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81" w:rsidRDefault="000F4581" w:rsidP="00F00ACC">
      <w:pPr>
        <w:keepNext/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00ACC">
        <w:rPr>
          <w:rFonts w:ascii="Times New Roman" w:eastAsia="Times New Roman" w:hAnsi="Times New Roman"/>
          <w:b/>
          <w:bCs/>
          <w:sz w:val="24"/>
          <w:szCs w:val="24"/>
        </w:rPr>
        <w:t>KARTA KURSU</w:t>
      </w:r>
      <w:r w:rsidR="00CE035C">
        <w:rPr>
          <w:rFonts w:ascii="Times New Roman" w:eastAsia="Times New Roman" w:hAnsi="Times New Roman"/>
          <w:b/>
          <w:bCs/>
          <w:sz w:val="24"/>
          <w:szCs w:val="24"/>
        </w:rPr>
        <w:t xml:space="preserve"> W SPECJALNOŚCI </w:t>
      </w:r>
    </w:p>
    <w:p w:rsidR="00CE035C" w:rsidRDefault="00CE035C" w:rsidP="00F00ACC">
      <w:pPr>
        <w:keepNext/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E035C" w:rsidRPr="00CE035C" w:rsidRDefault="00CE035C" w:rsidP="00F00ACC">
      <w:pPr>
        <w:keepNext/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E035C">
        <w:rPr>
          <w:rFonts w:ascii="Times New Roman" w:eastAsia="Times New Roman" w:hAnsi="Times New Roman"/>
          <w:b/>
          <w:bCs/>
          <w:sz w:val="28"/>
          <w:szCs w:val="28"/>
        </w:rPr>
        <w:t xml:space="preserve">SOCJOLOGIA BIZNESU Z ELEMENTAMI DESIGN THINKING </w:t>
      </w:r>
    </w:p>
    <w:p w:rsidR="000F4581" w:rsidRPr="00F00ACC" w:rsidRDefault="000F4581" w:rsidP="00F00ACC">
      <w:pPr>
        <w:keepNext/>
        <w:widowControl w:val="0"/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0F4581" w:rsidRPr="00F00ACC" w:rsidRDefault="000F4581" w:rsidP="00F00ACC">
      <w:pPr>
        <w:keepNext/>
        <w:widowControl w:val="0"/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0F4581" w:rsidRPr="00F00ACC" w:rsidRDefault="000F4581" w:rsidP="00F00ACC">
      <w:pPr>
        <w:keepNext/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F00AC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00AC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00AC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00AC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00AC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00AC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00AC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00ACC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0F4581" w:rsidRPr="00F00ACC" w:rsidRDefault="000F4581" w:rsidP="00F00ACC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60"/>
      </w:tblGrid>
      <w:tr w:rsidR="000F4581" w:rsidRPr="00F00ACC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spacing w:before="57" w:after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F4581" w:rsidRPr="00F00ACC" w:rsidRDefault="000F4581" w:rsidP="00F00ACC">
            <w:pPr>
              <w:widowControl w:val="0"/>
              <w:suppressLineNumbers/>
              <w:autoSpaceDE w:val="0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Socjologia </w:t>
            </w:r>
            <w:r w:rsidR="00014905" w:rsidRPr="00F00ACC">
              <w:rPr>
                <w:rFonts w:ascii="Times New Roman" w:eastAsia="Times New Roman" w:hAnsi="Times New Roman"/>
                <w:b/>
                <w:sz w:val="24"/>
                <w:szCs w:val="24"/>
              </w:rPr>
              <w:t>designu i reklamy</w:t>
            </w:r>
          </w:p>
        </w:tc>
      </w:tr>
      <w:tr w:rsidR="000F4581" w:rsidRPr="00DE4A29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F4581" w:rsidRPr="00CE035C" w:rsidRDefault="000F4581" w:rsidP="00F00ACC">
            <w:pPr>
              <w:widowControl w:val="0"/>
              <w:suppressLineNumbers/>
              <w:autoSpaceDE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Sociology of 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Design and Advertising</w:t>
            </w:r>
          </w:p>
        </w:tc>
      </w:tr>
    </w:tbl>
    <w:p w:rsidR="000F4581" w:rsidRPr="00CE035C" w:rsidRDefault="000F4581" w:rsidP="00F00ACC">
      <w:pPr>
        <w:widowControl w:val="0"/>
        <w:autoSpaceDE w:val="0"/>
        <w:spacing w:after="0"/>
        <w:jc w:val="center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4394"/>
        <w:gridCol w:w="1985"/>
        <w:gridCol w:w="1281"/>
      </w:tblGrid>
      <w:tr w:rsidR="000F4581" w:rsidRPr="00F00ACC">
        <w:trPr>
          <w:trHeight w:val="40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spacing w:before="57" w:after="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Kod 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F4581" w:rsidRPr="00F00ACC" w:rsidRDefault="000F4581" w:rsidP="00F00ACC">
            <w:pPr>
              <w:widowControl w:val="0"/>
              <w:snapToGrid w:val="0"/>
              <w:spacing w:before="57" w:after="57"/>
              <w:ind w:left="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spacing w:after="0"/>
              <w:ind w:left="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Punktacja ECTS*</w:t>
            </w:r>
          </w:p>
        </w:tc>
        <w:tc>
          <w:tcPr>
            <w:tcW w:w="128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F4581" w:rsidRPr="00F00ACC" w:rsidRDefault="00EA09F9" w:rsidP="00F00ACC">
            <w:pPr>
              <w:widowControl w:val="0"/>
              <w:suppressLineNumbers/>
              <w:autoSpaceDE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0F4581" w:rsidRPr="00F00ACC" w:rsidRDefault="000F4581" w:rsidP="00F00ACC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4394"/>
        <w:gridCol w:w="3266"/>
      </w:tblGrid>
      <w:tr w:rsidR="000F4581" w:rsidRPr="00F00ACC">
        <w:trPr>
          <w:cantSplit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spacing w:before="57" w:after="57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Koordynator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F4581" w:rsidRPr="00F00ACC" w:rsidRDefault="000F4581" w:rsidP="00F00ACC">
            <w:pPr>
              <w:widowControl w:val="0"/>
              <w:suppressLineNumbers/>
              <w:autoSpaceDE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dr  hab. 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>Paulina Rojek-Adamek</w:t>
            </w:r>
            <w:r w:rsidR="00581BCF">
              <w:rPr>
                <w:rFonts w:ascii="Times New Roman" w:eastAsia="Times New Roman" w:hAnsi="Times New Roman"/>
                <w:sz w:val="24"/>
                <w:szCs w:val="24"/>
              </w:rPr>
              <w:t xml:space="preserve"> prof. UKEN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suppressLineNumbers/>
              <w:autoSpaceDE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Zespół dydaktyczny</w:t>
            </w:r>
          </w:p>
        </w:tc>
      </w:tr>
    </w:tbl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F00ACC">
        <w:rPr>
          <w:rFonts w:ascii="Times New Roman" w:eastAsia="Times New Roman" w:hAnsi="Times New Roman"/>
          <w:sz w:val="24"/>
          <w:szCs w:val="24"/>
        </w:rPr>
        <w:t>Opis kursu (cele kształcenia)</w:t>
      </w:r>
    </w:p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50"/>
      </w:tblGrid>
      <w:tr w:rsidR="000F4581" w:rsidRPr="00F00ACC">
        <w:trPr>
          <w:trHeight w:val="1365"/>
        </w:trPr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Celem kursu </w:t>
            </w:r>
            <w:r w:rsidR="00F00ACC" w:rsidRPr="00F00ACC">
              <w:rPr>
                <w:rFonts w:ascii="Times New Roman" w:eastAsia="Times New Roman" w:hAnsi="Times New Roman"/>
                <w:sz w:val="24"/>
                <w:szCs w:val="24"/>
              </w:rPr>
              <w:t>jest wprowadzenie</w:t>
            </w: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 studentów w podstawowe zagadnienia 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>socjologii designu i reklamy</w:t>
            </w: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; omówienie podstawowych </w:t>
            </w:r>
            <w:r w:rsidR="00E66F4A" w:rsidRPr="00F00ACC">
              <w:rPr>
                <w:rFonts w:ascii="Times New Roman" w:eastAsia="Times New Roman" w:hAnsi="Times New Roman"/>
                <w:sz w:val="24"/>
                <w:szCs w:val="24"/>
              </w:rPr>
              <w:t>pojęćteoretycznych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 z zakresu </w:t>
            </w:r>
            <w:r w:rsidR="00E66F4A" w:rsidRPr="00F00ACC">
              <w:rPr>
                <w:rFonts w:ascii="Times New Roman" w:eastAsia="Times New Roman" w:hAnsi="Times New Roman"/>
                <w:sz w:val="24"/>
                <w:szCs w:val="24"/>
              </w:rPr>
              <w:t>wiedzy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 o </w:t>
            </w:r>
            <w:r w:rsidR="00E66F4A" w:rsidRPr="00F00ACC">
              <w:rPr>
                <w:rFonts w:ascii="Times New Roman" w:eastAsia="Times New Roman" w:hAnsi="Times New Roman"/>
                <w:sz w:val="24"/>
                <w:szCs w:val="24"/>
              </w:rPr>
              <w:t>designie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 i reklamie, przybliżenie </w:t>
            </w: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koncepcji 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na temat </w:t>
            </w:r>
            <w:r w:rsidR="00F00ACC" w:rsidRPr="00F00ACC">
              <w:rPr>
                <w:rFonts w:ascii="Times New Roman" w:eastAsia="Times New Roman" w:hAnsi="Times New Roman"/>
                <w:sz w:val="24"/>
                <w:szCs w:val="24"/>
              </w:rPr>
              <w:t>twórczości w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 tych obszarach, </w:t>
            </w:r>
            <w:r w:rsidR="00F00ACC" w:rsidRPr="00F00ACC">
              <w:rPr>
                <w:rFonts w:ascii="Times New Roman" w:eastAsia="Times New Roman" w:hAnsi="Times New Roman"/>
                <w:sz w:val="24"/>
                <w:szCs w:val="24"/>
              </w:rPr>
              <w:t>odpowiedzialnościtwórców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 a także recepcji </w:t>
            </w:r>
            <w:r w:rsidR="00F00ACC" w:rsidRPr="00F00ACC">
              <w:rPr>
                <w:rFonts w:ascii="Times New Roman" w:eastAsia="Times New Roman" w:hAnsi="Times New Roman"/>
                <w:sz w:val="24"/>
                <w:szCs w:val="24"/>
              </w:rPr>
              <w:t>wytworów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 ich </w:t>
            </w:r>
            <w:r w:rsidR="00F00ACC" w:rsidRPr="00F00ACC">
              <w:rPr>
                <w:rFonts w:ascii="Times New Roman" w:eastAsia="Times New Roman" w:hAnsi="Times New Roman"/>
                <w:sz w:val="24"/>
                <w:szCs w:val="24"/>
              </w:rPr>
              <w:t>działalności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. Omawiane zagadnienia będą </w:t>
            </w:r>
            <w:r w:rsidR="00F00ACC" w:rsidRPr="00F00ACC">
              <w:rPr>
                <w:rFonts w:ascii="Times New Roman" w:eastAsia="Times New Roman" w:hAnsi="Times New Roman"/>
                <w:sz w:val="24"/>
                <w:szCs w:val="24"/>
              </w:rPr>
              <w:t>miały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 także </w:t>
            </w:r>
            <w:r w:rsidR="00F00ACC" w:rsidRPr="00F00ACC">
              <w:rPr>
                <w:rFonts w:ascii="Times New Roman" w:eastAsia="Times New Roman" w:hAnsi="Times New Roman"/>
                <w:sz w:val="24"/>
                <w:szCs w:val="24"/>
              </w:rPr>
              <w:t>aplikacyjny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 charakter, a wi</w:t>
            </w:r>
            <w:r w:rsidR="00F00ACC" w:rsidRPr="00F00ACC">
              <w:rPr>
                <w:rFonts w:ascii="Times New Roman" w:eastAsia="Times New Roman" w:hAnsi="Times New Roman"/>
                <w:sz w:val="24"/>
                <w:szCs w:val="24"/>
              </w:rPr>
              <w:t>ę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c </w:t>
            </w:r>
            <w:r w:rsidR="00F00ACC" w:rsidRPr="00F00ACC">
              <w:rPr>
                <w:rFonts w:ascii="Times New Roman" w:eastAsia="Times New Roman" w:hAnsi="Times New Roman"/>
                <w:sz w:val="24"/>
                <w:szCs w:val="24"/>
              </w:rPr>
              <w:t>przybliżający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 wiedz</w:t>
            </w:r>
            <w:r w:rsidR="00F00ACC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ęo 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strategicznych i </w:t>
            </w:r>
            <w:r w:rsidR="00F00ACC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wdrożeniowychdziałaniach 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w obszarze </w:t>
            </w:r>
            <w:r w:rsidR="00F00ACC" w:rsidRPr="00F00ACC">
              <w:rPr>
                <w:rFonts w:ascii="Times New Roman" w:eastAsia="Times New Roman" w:hAnsi="Times New Roman"/>
                <w:sz w:val="24"/>
                <w:szCs w:val="24"/>
              </w:rPr>
              <w:t>wybranych podmiotów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 organizacyjnych i społecznych</w:t>
            </w:r>
            <w:r w:rsidR="00F00A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F00ACC">
        <w:rPr>
          <w:rFonts w:ascii="Times New Roman" w:eastAsia="Times New Roman" w:hAnsi="Times New Roman"/>
          <w:sz w:val="24"/>
          <w:szCs w:val="24"/>
        </w:rPr>
        <w:t xml:space="preserve">Efekty </w:t>
      </w:r>
      <w:r w:rsidR="00CE035C">
        <w:rPr>
          <w:rFonts w:ascii="Times New Roman" w:eastAsia="Times New Roman" w:hAnsi="Times New Roman"/>
          <w:sz w:val="24"/>
          <w:szCs w:val="24"/>
        </w:rPr>
        <w:t xml:space="preserve">uczenia się </w:t>
      </w:r>
    </w:p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75"/>
      </w:tblGrid>
      <w:tr w:rsidR="000F4581" w:rsidRPr="00F00ACC">
        <w:trPr>
          <w:cantSplit/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Efekt </w:t>
            </w:r>
            <w:r w:rsidR="00CE035C">
              <w:rPr>
                <w:rFonts w:ascii="Times New Roman" w:eastAsia="Times New Roman" w:hAnsi="Times New Roman"/>
                <w:sz w:val="24"/>
                <w:szCs w:val="24"/>
              </w:rPr>
              <w:t xml:space="preserve">uczenia się </w:t>
            </w: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Odniesienie do efektów kierunkowych</w:t>
            </w:r>
            <w:r w:rsidR="00CE035C">
              <w:rPr>
                <w:rFonts w:ascii="Times New Roman" w:eastAsia="Times New Roman" w:hAnsi="Times New Roman"/>
                <w:sz w:val="24"/>
                <w:szCs w:val="24"/>
              </w:rPr>
              <w:t xml:space="preserve"> (zawartych w programie specjalności) </w:t>
            </w:r>
          </w:p>
        </w:tc>
      </w:tr>
      <w:tr w:rsidR="000F4581" w:rsidRPr="00F00ACC">
        <w:trPr>
          <w:cantSplit/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F4581" w:rsidRPr="00F00ACC" w:rsidRDefault="000F4581" w:rsidP="00F00AC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F4581" w:rsidRPr="00F00ACC" w:rsidRDefault="000F4581" w:rsidP="00F00AC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4581" w:rsidRPr="00F00ACC" w:rsidRDefault="000F4581" w:rsidP="00F00ACC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W_0</w:t>
            </w:r>
            <w:r w:rsidR="00BE45C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FB5AFD" w:rsidRPr="00F00ACC">
              <w:rPr>
                <w:rFonts w:ascii="Times New Roman" w:eastAsia="Times New Roman" w:hAnsi="Times New Roman"/>
                <w:sz w:val="24"/>
                <w:szCs w:val="24"/>
              </w:rPr>
              <w:t>Student</w:t>
            </w:r>
            <w:r w:rsidR="00FB5AFD" w:rsidRPr="00F00ACC">
              <w:rPr>
                <w:rFonts w:ascii="Times New Roman" w:hAnsi="Times New Roman"/>
                <w:sz w:val="24"/>
                <w:szCs w:val="24"/>
              </w:rPr>
              <w:t xml:space="preserve"> posiada pogłębioną wiedzę nt. możliwości </w:t>
            </w:r>
            <w:r w:rsidR="00F00ACC" w:rsidRPr="00F00ACC">
              <w:rPr>
                <w:rFonts w:ascii="Times New Roman" w:hAnsi="Times New Roman"/>
                <w:sz w:val="24"/>
                <w:szCs w:val="24"/>
              </w:rPr>
              <w:t>designu</w:t>
            </w:r>
            <w:r w:rsidR="00C97857" w:rsidRPr="00F00ACC">
              <w:rPr>
                <w:rFonts w:ascii="Times New Roman" w:hAnsi="Times New Roman"/>
                <w:sz w:val="24"/>
                <w:szCs w:val="24"/>
              </w:rPr>
              <w:t xml:space="preserve"> i reklamy w </w:t>
            </w:r>
            <w:r w:rsidR="00F00ACC" w:rsidRPr="00F00ACC">
              <w:rPr>
                <w:rFonts w:ascii="Times New Roman" w:hAnsi="Times New Roman"/>
                <w:sz w:val="24"/>
                <w:szCs w:val="24"/>
              </w:rPr>
              <w:t>pozycjonowaniu</w:t>
            </w:r>
            <w:r w:rsidR="00C97857" w:rsidRPr="00F00ACC">
              <w:rPr>
                <w:rFonts w:ascii="Times New Roman" w:hAnsi="Times New Roman"/>
                <w:sz w:val="24"/>
                <w:szCs w:val="24"/>
              </w:rPr>
              <w:t xml:space="preserve"> marki</w:t>
            </w:r>
          </w:p>
          <w:p w:rsidR="000F4581" w:rsidRPr="00F00ACC" w:rsidRDefault="000F4581" w:rsidP="00F00ACC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4581" w:rsidRPr="00F00ACC" w:rsidRDefault="000F4581" w:rsidP="00F00A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W_0</w:t>
            </w:r>
            <w:r w:rsidR="00BE45CC">
              <w:rPr>
                <w:rFonts w:ascii="Times New Roman" w:hAnsi="Times New Roman"/>
                <w:sz w:val="24"/>
                <w:szCs w:val="24"/>
              </w:rPr>
              <w:t>2</w:t>
            </w:r>
            <w:r w:rsidRPr="00F00AC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B5AFD" w:rsidRPr="00F00ACC">
              <w:rPr>
                <w:rFonts w:ascii="Times New Roman" w:eastAsia="Times New Roman" w:hAnsi="Times New Roman"/>
                <w:sz w:val="24"/>
                <w:szCs w:val="24"/>
              </w:rPr>
              <w:t>Student</w:t>
            </w:r>
            <w:r w:rsidR="00FB5AFD" w:rsidRPr="00F00ACC">
              <w:rPr>
                <w:rFonts w:ascii="Times New Roman" w:hAnsi="Times New Roman"/>
                <w:sz w:val="24"/>
                <w:szCs w:val="24"/>
              </w:rPr>
              <w:t xml:space="preserve"> ma wiedzę na temat </w:t>
            </w:r>
            <w:r w:rsidR="00F00ACC" w:rsidRPr="00F00ACC">
              <w:rPr>
                <w:rFonts w:ascii="Times New Roman" w:hAnsi="Times New Roman"/>
                <w:sz w:val="24"/>
                <w:szCs w:val="24"/>
              </w:rPr>
              <w:t>odpowiedzialnościspołecznej</w:t>
            </w:r>
            <w:r w:rsidR="00C97857" w:rsidRPr="00F00ACC">
              <w:rPr>
                <w:rFonts w:ascii="Times New Roman" w:hAnsi="Times New Roman"/>
                <w:sz w:val="24"/>
                <w:szCs w:val="24"/>
              </w:rPr>
              <w:t xml:space="preserve"> projektantów i </w:t>
            </w:r>
            <w:r w:rsidR="00FB5AFD" w:rsidRPr="00F00ACC">
              <w:rPr>
                <w:rFonts w:ascii="Times New Roman" w:hAnsi="Times New Roman"/>
                <w:sz w:val="24"/>
                <w:szCs w:val="24"/>
              </w:rPr>
              <w:t xml:space="preserve">norm etycznych w </w:t>
            </w:r>
            <w:r w:rsidR="00F00ACC" w:rsidRPr="00F00ACC">
              <w:rPr>
                <w:rFonts w:ascii="Times New Roman" w:hAnsi="Times New Roman"/>
                <w:sz w:val="24"/>
                <w:szCs w:val="24"/>
              </w:rPr>
              <w:t>działalności</w:t>
            </w:r>
            <w:r w:rsidR="00C97857" w:rsidRPr="00F00ACC">
              <w:rPr>
                <w:rFonts w:ascii="Times New Roman" w:hAnsi="Times New Roman"/>
                <w:sz w:val="24"/>
                <w:szCs w:val="24"/>
              </w:rPr>
              <w:t xml:space="preserve"> reklamowej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45CC" w:rsidRDefault="000F4581" w:rsidP="00BE45CC">
            <w:pPr>
              <w:suppressAutoHyphens w:val="0"/>
              <w:spacing w:line="100" w:lineRule="atLeast"/>
              <w:jc w:val="center"/>
              <w:rPr>
                <w:rFonts w:ascii="Garamond" w:hAnsi="Garamond" w:cs="Garamond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W0</w:t>
            </w:r>
            <w:r w:rsidR="00BE45C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BE45CC" w:rsidRDefault="00BE45CC" w:rsidP="00BE45CC">
            <w:pPr>
              <w:suppressAutoHyphens w:val="0"/>
              <w:spacing w:line="100" w:lineRule="atLeast"/>
              <w:jc w:val="center"/>
              <w:rPr>
                <w:rFonts w:ascii="Garamond" w:hAnsi="Garamond" w:cs="Garamond"/>
              </w:rPr>
            </w:pPr>
          </w:p>
          <w:p w:rsidR="000F4581" w:rsidRPr="00F00ACC" w:rsidRDefault="000F4581" w:rsidP="00F00ACC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4581" w:rsidRPr="00F00ACC" w:rsidRDefault="000F4581" w:rsidP="00F00ACC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4581" w:rsidRPr="00F00ACC" w:rsidRDefault="000F4581" w:rsidP="00F00ACC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4581" w:rsidRPr="00BE45CC" w:rsidRDefault="000F4581" w:rsidP="00462987">
            <w:pPr>
              <w:suppressAutoHyphens w:val="0"/>
              <w:spacing w:line="100" w:lineRule="atLeast"/>
              <w:jc w:val="center"/>
              <w:rPr>
                <w:rFonts w:ascii="Garamond" w:hAnsi="Garamond" w:cs="Garamond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W0</w:t>
            </w:r>
            <w:r w:rsidR="00BE45C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0F4581" w:rsidRPr="00F00ACC" w:rsidRDefault="000F4581" w:rsidP="00F00A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0F4581" w:rsidRPr="00F00ACC" w:rsidRDefault="000F4581" w:rsidP="00F00ACC">
      <w:pPr>
        <w:pageBreakBefore/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20"/>
      </w:tblGrid>
      <w:tr w:rsidR="000F4581" w:rsidRPr="00F00ACC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CE035C" w:rsidP="00F00ACC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Efekt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uczenia się </w:t>
            </w: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Odniesienie do </w:t>
            </w:r>
            <w:r w:rsidR="00F00ACC" w:rsidRPr="00F00ACC">
              <w:rPr>
                <w:rFonts w:ascii="Times New Roman" w:eastAsia="Times New Roman" w:hAnsi="Times New Roman"/>
                <w:sz w:val="24"/>
                <w:szCs w:val="24"/>
              </w:rPr>
              <w:t>efektów kierunkowych</w:t>
            </w:r>
            <w:r w:rsidR="00CE035C">
              <w:rPr>
                <w:rFonts w:ascii="Times New Roman" w:eastAsia="Times New Roman" w:hAnsi="Times New Roman"/>
                <w:sz w:val="24"/>
                <w:szCs w:val="24"/>
              </w:rPr>
              <w:t xml:space="preserve"> (zawartych w programie specjalności)</w:t>
            </w:r>
          </w:p>
        </w:tc>
      </w:tr>
      <w:tr w:rsidR="000F4581" w:rsidRPr="00F00ACC">
        <w:trPr>
          <w:cantSplit/>
          <w:trHeight w:val="2116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F4581" w:rsidRPr="00F00ACC" w:rsidRDefault="000F4581" w:rsidP="00F00AC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F4581" w:rsidRPr="00F00ACC" w:rsidRDefault="000F4581" w:rsidP="00F00AC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4581" w:rsidRPr="00F00ACC" w:rsidRDefault="000F4581" w:rsidP="00F00ACC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U_0</w:t>
            </w:r>
            <w:r w:rsidR="00BE45C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FB5AFD" w:rsidRPr="00F00ACC">
              <w:rPr>
                <w:rFonts w:ascii="Times New Roman" w:eastAsia="Times New Roman" w:hAnsi="Times New Roman"/>
                <w:sz w:val="24"/>
                <w:szCs w:val="24"/>
              </w:rPr>
              <w:t>Student</w:t>
            </w:r>
            <w:r w:rsidR="00C97857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właściwie dobiera i stosuje koncepcje z zakresu reklamy i </w:t>
            </w:r>
            <w:r w:rsidR="00F00ACC" w:rsidRPr="00F00ACC">
              <w:rPr>
                <w:rFonts w:ascii="Times New Roman" w:eastAsia="Times New Roman" w:hAnsi="Times New Roman"/>
                <w:sz w:val="24"/>
                <w:szCs w:val="24"/>
              </w:rPr>
              <w:t>designu</w:t>
            </w:r>
            <w:r w:rsidR="00C97857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 do </w:t>
            </w:r>
            <w:r w:rsidR="00F00ACC" w:rsidRPr="00F00ACC">
              <w:rPr>
                <w:rFonts w:ascii="Times New Roman" w:eastAsia="Times New Roman" w:hAnsi="Times New Roman"/>
                <w:sz w:val="24"/>
                <w:szCs w:val="24"/>
              </w:rPr>
              <w:t>tworzeniaplanówstrategicznych</w:t>
            </w:r>
            <w:r w:rsidR="00C97857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 w organizacji </w:t>
            </w:r>
          </w:p>
          <w:p w:rsidR="000F4581" w:rsidRPr="00F00ACC" w:rsidRDefault="000F4581" w:rsidP="00F00ACC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4581" w:rsidRPr="00F00ACC" w:rsidRDefault="000F4581" w:rsidP="00F00ACC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U_0</w:t>
            </w:r>
            <w:r w:rsidR="00BE45C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FB5AFD" w:rsidRPr="00F00ACC">
              <w:rPr>
                <w:rFonts w:ascii="Times New Roman" w:eastAsia="Times New Roman" w:hAnsi="Times New Roman"/>
                <w:sz w:val="24"/>
                <w:szCs w:val="24"/>
              </w:rPr>
              <w:t>Student</w:t>
            </w:r>
            <w:r w:rsidR="00C97857" w:rsidRPr="00F00ACC">
              <w:rPr>
                <w:rFonts w:ascii="Times New Roman" w:hAnsi="Times New Roman"/>
                <w:sz w:val="24"/>
                <w:szCs w:val="24"/>
              </w:rPr>
              <w:t xml:space="preserve">wykazuje się kreatywnym </w:t>
            </w:r>
            <w:r w:rsidR="00F00ACC" w:rsidRPr="00F00ACC">
              <w:rPr>
                <w:rFonts w:ascii="Times New Roman" w:hAnsi="Times New Roman"/>
                <w:sz w:val="24"/>
                <w:szCs w:val="24"/>
              </w:rPr>
              <w:t>podejściem</w:t>
            </w:r>
            <w:r w:rsidR="00C97857" w:rsidRPr="00F00ACC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="00F00ACC" w:rsidRPr="00F00ACC">
              <w:rPr>
                <w:rFonts w:ascii="Times New Roman" w:hAnsi="Times New Roman"/>
                <w:sz w:val="24"/>
                <w:szCs w:val="24"/>
              </w:rPr>
              <w:t>tworzeniastrategiireklamowych</w:t>
            </w:r>
            <w:r w:rsidR="00C97857" w:rsidRPr="00F00ACC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F00ACC" w:rsidRPr="00F00ACC">
              <w:rPr>
                <w:rFonts w:ascii="Times New Roman" w:hAnsi="Times New Roman"/>
                <w:sz w:val="24"/>
                <w:szCs w:val="24"/>
              </w:rPr>
              <w:t>rozumienia</w:t>
            </w:r>
            <w:r w:rsidR="00C97857" w:rsidRPr="00F00ACC">
              <w:rPr>
                <w:rFonts w:ascii="Times New Roman" w:hAnsi="Times New Roman"/>
                <w:sz w:val="24"/>
                <w:szCs w:val="24"/>
              </w:rPr>
              <w:t xml:space="preserve"> oddziaływania </w:t>
            </w:r>
            <w:r w:rsidR="00F00ACC" w:rsidRPr="00F00ACC">
              <w:rPr>
                <w:rFonts w:ascii="Times New Roman" w:hAnsi="Times New Roman"/>
                <w:sz w:val="24"/>
                <w:szCs w:val="24"/>
              </w:rPr>
              <w:t>przekazu</w:t>
            </w:r>
            <w:r w:rsidR="00C97857" w:rsidRPr="00F00ACC">
              <w:rPr>
                <w:rFonts w:ascii="Times New Roman" w:hAnsi="Times New Roman"/>
                <w:sz w:val="24"/>
                <w:szCs w:val="24"/>
              </w:rPr>
              <w:t xml:space="preserve"> reklamowego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F4581" w:rsidRPr="00F00ACC" w:rsidRDefault="000F4581" w:rsidP="00F00AC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4581" w:rsidRPr="00F00ACC" w:rsidRDefault="000F4581" w:rsidP="00462987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U0</w:t>
            </w:r>
            <w:r w:rsidR="00C97857" w:rsidRPr="00F00AC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0F4581" w:rsidRPr="00F00ACC" w:rsidRDefault="000F4581" w:rsidP="00F00ACC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4581" w:rsidRPr="00F00ACC" w:rsidRDefault="000F4581" w:rsidP="00F00ACC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4581" w:rsidRPr="00F00ACC" w:rsidRDefault="000F4581" w:rsidP="00F00ACC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4581" w:rsidRPr="00F00ACC" w:rsidRDefault="000F4581" w:rsidP="00F00ACC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4581" w:rsidRPr="00F00ACC" w:rsidRDefault="000F4581" w:rsidP="00462987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U03</w:t>
            </w:r>
          </w:p>
        </w:tc>
      </w:tr>
    </w:tbl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20"/>
      </w:tblGrid>
      <w:tr w:rsidR="000F4581" w:rsidRPr="00F00ACC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CE035C" w:rsidP="00F00ACC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Efekt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uczenia się </w:t>
            </w: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Odniesienie do efektów   kierunkowych </w:t>
            </w:r>
            <w:r w:rsidR="00CE035C">
              <w:rPr>
                <w:rFonts w:ascii="Times New Roman" w:eastAsia="Times New Roman" w:hAnsi="Times New Roman"/>
                <w:sz w:val="24"/>
                <w:szCs w:val="24"/>
              </w:rPr>
              <w:t>(zawartych w programie specjalności)</w:t>
            </w:r>
          </w:p>
        </w:tc>
      </w:tr>
      <w:tr w:rsidR="000F4581" w:rsidRPr="00F00ACC">
        <w:trPr>
          <w:cantSplit/>
          <w:trHeight w:val="1984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F4581" w:rsidRPr="00F00ACC" w:rsidRDefault="000F4581" w:rsidP="00F00AC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K_0</w:t>
            </w:r>
            <w:r w:rsidR="00BE45C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: Student </w:t>
            </w:r>
            <w:r w:rsidR="00C97857" w:rsidRPr="00F00ACC">
              <w:rPr>
                <w:rFonts w:ascii="Times New Roman" w:hAnsi="Times New Roman"/>
                <w:sz w:val="24"/>
                <w:szCs w:val="24"/>
              </w:rPr>
              <w:t xml:space="preserve">wykazuje się empatycznym i </w:t>
            </w:r>
            <w:r w:rsidR="00F00ACC" w:rsidRPr="00F00ACC">
              <w:rPr>
                <w:rFonts w:ascii="Times New Roman" w:hAnsi="Times New Roman"/>
                <w:sz w:val="24"/>
                <w:szCs w:val="24"/>
              </w:rPr>
              <w:t>analitycznym</w:t>
            </w:r>
            <w:r w:rsidR="00C97857" w:rsidRPr="00F00ACC">
              <w:rPr>
                <w:rFonts w:ascii="Times New Roman" w:hAnsi="Times New Roman"/>
                <w:sz w:val="24"/>
                <w:szCs w:val="24"/>
              </w:rPr>
              <w:t xml:space="preserve"> podejściem do badan</w:t>
            </w:r>
            <w:r w:rsidR="00F00ACC" w:rsidRPr="00F00ACC">
              <w:rPr>
                <w:rFonts w:ascii="Times New Roman" w:hAnsi="Times New Roman"/>
                <w:sz w:val="24"/>
                <w:szCs w:val="24"/>
              </w:rPr>
              <w:t>i</w:t>
            </w:r>
            <w:r w:rsidR="00C97857" w:rsidRPr="00F00ACC">
              <w:rPr>
                <w:rFonts w:ascii="Times New Roman" w:hAnsi="Times New Roman"/>
                <w:sz w:val="24"/>
                <w:szCs w:val="24"/>
              </w:rPr>
              <w:t xml:space="preserve">a potrzeb i </w:t>
            </w:r>
            <w:r w:rsidR="00F00ACC" w:rsidRPr="00F00ACC">
              <w:rPr>
                <w:rFonts w:ascii="Times New Roman" w:hAnsi="Times New Roman"/>
                <w:sz w:val="24"/>
                <w:szCs w:val="24"/>
              </w:rPr>
              <w:t>preferencji</w:t>
            </w:r>
            <w:r w:rsidR="00C97857" w:rsidRPr="00F00ACC">
              <w:rPr>
                <w:rFonts w:ascii="Times New Roman" w:hAnsi="Times New Roman"/>
                <w:sz w:val="24"/>
                <w:szCs w:val="24"/>
              </w:rPr>
              <w:t xml:space="preserve"> klientów</w:t>
            </w:r>
          </w:p>
          <w:p w:rsidR="000F4581" w:rsidRPr="00F00ACC" w:rsidRDefault="000F4581" w:rsidP="00F00ACC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4581" w:rsidRPr="00F00ACC" w:rsidRDefault="000F4581" w:rsidP="00F00ACC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K_02: </w:t>
            </w:r>
            <w:r w:rsidR="00FB5AFD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Student </w:t>
            </w:r>
            <w:r w:rsidR="00FB5AFD" w:rsidRPr="00F00ACC">
              <w:rPr>
                <w:rFonts w:ascii="Times New Roman" w:hAnsi="Times New Roman"/>
                <w:sz w:val="24"/>
                <w:szCs w:val="24"/>
              </w:rPr>
              <w:t xml:space="preserve">potrafi </w:t>
            </w:r>
            <w:r w:rsidR="00F00ACC" w:rsidRPr="00F00ACC">
              <w:rPr>
                <w:rFonts w:ascii="Times New Roman" w:hAnsi="Times New Roman"/>
                <w:sz w:val="24"/>
                <w:szCs w:val="24"/>
              </w:rPr>
              <w:t>uwzględnićbadania rynku w strategicznychdziałaniach potrzeby</w:t>
            </w:r>
            <w:r w:rsidR="00FB5AFD" w:rsidRPr="00F00ACC">
              <w:rPr>
                <w:rFonts w:ascii="Times New Roman" w:hAnsi="Times New Roman"/>
                <w:sz w:val="24"/>
                <w:szCs w:val="24"/>
              </w:rPr>
              <w:t xml:space="preserve"> rynku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F4581" w:rsidRPr="00BE45CC" w:rsidRDefault="000F4581" w:rsidP="00BE45CC">
            <w:pPr>
              <w:jc w:val="center"/>
              <w:rPr>
                <w:rFonts w:ascii="Garamond" w:hAnsi="Garamond" w:cs="Garamond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K0</w:t>
            </w:r>
            <w:r w:rsidR="00BE45C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0F4581" w:rsidRPr="00F00ACC" w:rsidRDefault="000F4581" w:rsidP="00F00ACC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4581" w:rsidRPr="00F00ACC" w:rsidRDefault="000F4581" w:rsidP="00F00ACC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4581" w:rsidRPr="00BE45CC" w:rsidRDefault="000F4581" w:rsidP="00BE45CC">
            <w:pPr>
              <w:jc w:val="center"/>
              <w:rPr>
                <w:rFonts w:ascii="Garamond" w:hAnsi="Garamond" w:cs="Garamond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K0</w:t>
            </w:r>
            <w:r w:rsidR="00BE45C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581BCF" w:rsidRDefault="00581BCF" w:rsidP="00581BCF">
      <w:pPr>
        <w:rPr>
          <w:rFonts w:ascii="Arial" w:hAnsi="Arial" w:cs="Arial"/>
          <w:color w:val="FF0000"/>
          <w:szCs w:val="16"/>
        </w:rPr>
      </w:pPr>
    </w:p>
    <w:p w:rsidR="000F4581" w:rsidRPr="00581BCF" w:rsidRDefault="000F4581" w:rsidP="00581BCF">
      <w:pPr>
        <w:rPr>
          <w:rFonts w:ascii="Arial" w:hAnsi="Arial" w:cs="Arial"/>
          <w:color w:val="FF0000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1122"/>
        <w:gridCol w:w="1177"/>
        <w:gridCol w:w="1103"/>
        <w:gridCol w:w="1134"/>
        <w:gridCol w:w="1134"/>
        <w:gridCol w:w="1139"/>
      </w:tblGrid>
      <w:tr w:rsidR="000F4581" w:rsidRPr="00F00ACC">
        <w:trPr>
          <w:cantSplit/>
          <w:trHeight w:hRule="exact" w:val="424"/>
        </w:trPr>
        <w:tc>
          <w:tcPr>
            <w:tcW w:w="9645" w:type="dxa"/>
            <w:gridSpan w:val="8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suppressLineNumbers/>
              <w:autoSpaceDE w:val="0"/>
              <w:spacing w:before="57" w:after="57"/>
              <w:ind w:left="45" w:right="1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Organizacja</w:t>
            </w:r>
            <w:r w:rsidR="004946E8">
              <w:rPr>
                <w:rFonts w:ascii="Times New Roman" w:eastAsia="Times New Roman" w:hAnsi="Times New Roman"/>
                <w:sz w:val="24"/>
                <w:szCs w:val="24"/>
              </w:rPr>
              <w:t xml:space="preserve"> – studia stacjonarne </w:t>
            </w:r>
          </w:p>
        </w:tc>
      </w:tr>
      <w:tr w:rsidR="000F4581" w:rsidRPr="00F00ACC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suppressLineNumbers/>
              <w:autoSpaceDE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F4581" w:rsidRPr="00F00ACC" w:rsidRDefault="000F4581" w:rsidP="00F00ACC">
            <w:pPr>
              <w:widowControl w:val="0"/>
              <w:suppressLineNumbers/>
              <w:autoSpaceDE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Wykład</w:t>
            </w:r>
          </w:p>
          <w:p w:rsidR="000F4581" w:rsidRPr="00F00ACC" w:rsidRDefault="000F4581" w:rsidP="00F00ACC">
            <w:pPr>
              <w:widowControl w:val="0"/>
              <w:suppressLineNumbers/>
              <w:autoSpaceDE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(W)</w:t>
            </w:r>
          </w:p>
        </w:tc>
        <w:tc>
          <w:tcPr>
            <w:tcW w:w="6809" w:type="dxa"/>
            <w:gridSpan w:val="6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F4581" w:rsidRPr="00F00ACC" w:rsidRDefault="000F4581" w:rsidP="00F00ACC">
            <w:pPr>
              <w:widowControl w:val="0"/>
              <w:suppressLineNumbers/>
              <w:autoSpaceDE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Ćwiczenia w grupach</w:t>
            </w:r>
          </w:p>
        </w:tc>
      </w:tr>
      <w:tr w:rsidR="00581BCF" w:rsidRPr="00F0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581BCF" w:rsidRPr="00F00ACC" w:rsidRDefault="00581BCF" w:rsidP="00F00ACC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81BCF" w:rsidRPr="00F00ACC" w:rsidRDefault="00581BCF" w:rsidP="00F00ACC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81BCF" w:rsidRPr="00F00ACC" w:rsidRDefault="00581BCF" w:rsidP="00F00ACC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1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81BCF" w:rsidRPr="00F00ACC" w:rsidRDefault="00581BCF" w:rsidP="00F00ACC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10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81BCF" w:rsidRPr="00F00ACC" w:rsidRDefault="00581BCF" w:rsidP="00F00ACC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13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81BCF" w:rsidRPr="00F00ACC" w:rsidRDefault="00581BCF" w:rsidP="00F00ACC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81BCF" w:rsidRPr="00F00ACC" w:rsidRDefault="00581BCF" w:rsidP="00F00ACC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13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81BCF" w:rsidRPr="00F00ACC" w:rsidRDefault="00581BCF" w:rsidP="00F00ACC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0F4581" w:rsidRPr="00F0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suppressLineNumbers/>
              <w:autoSpaceDE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F4581" w:rsidRPr="00F00ACC" w:rsidRDefault="000F4581" w:rsidP="00F00ACC">
            <w:pPr>
              <w:widowControl w:val="0"/>
              <w:suppressLineNumbers/>
              <w:autoSpaceDE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F4581" w:rsidRPr="00F00ACC" w:rsidRDefault="000F4581" w:rsidP="00F00ACC">
            <w:pPr>
              <w:widowControl w:val="0"/>
              <w:suppressLineNumbers/>
              <w:autoSpaceDE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F4581" w:rsidRPr="00F00ACC" w:rsidRDefault="000F4581" w:rsidP="00F00ACC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F4581" w:rsidRPr="00F00ACC" w:rsidRDefault="000F4581" w:rsidP="00F00ACC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F4581" w:rsidRPr="00F00ACC" w:rsidRDefault="000F4581" w:rsidP="00F00ACC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F4581" w:rsidRPr="00F00ACC" w:rsidRDefault="000F4581" w:rsidP="00F00ACC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F4581" w:rsidRPr="00F00ACC" w:rsidRDefault="000F4581" w:rsidP="00F00ACC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946E8" w:rsidRPr="00581BCF" w:rsidRDefault="004946E8" w:rsidP="004946E8">
      <w:pPr>
        <w:rPr>
          <w:rFonts w:ascii="Arial" w:hAnsi="Arial" w:cs="Arial"/>
          <w:color w:val="FF0000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1122"/>
        <w:gridCol w:w="1177"/>
        <w:gridCol w:w="1103"/>
        <w:gridCol w:w="1134"/>
        <w:gridCol w:w="1134"/>
        <w:gridCol w:w="1139"/>
      </w:tblGrid>
      <w:tr w:rsidR="004946E8" w:rsidRPr="00F00ACC" w:rsidTr="00FF2580">
        <w:trPr>
          <w:cantSplit/>
          <w:trHeight w:hRule="exact" w:val="424"/>
        </w:trPr>
        <w:tc>
          <w:tcPr>
            <w:tcW w:w="9645" w:type="dxa"/>
            <w:gridSpan w:val="8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pacing w:before="57" w:after="57"/>
              <w:ind w:left="45" w:right="1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Organizacja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studia niestacjonarne </w:t>
            </w:r>
          </w:p>
        </w:tc>
      </w:tr>
      <w:tr w:rsidR="004946E8" w:rsidRPr="00F00ACC" w:rsidTr="00FF2580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Wykład</w:t>
            </w:r>
          </w:p>
          <w:p w:rsidR="004946E8" w:rsidRPr="00F00ACC" w:rsidRDefault="004946E8" w:rsidP="00FF2580">
            <w:pPr>
              <w:widowControl w:val="0"/>
              <w:suppressLineNumbers/>
              <w:autoSpaceDE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(W)</w:t>
            </w:r>
          </w:p>
        </w:tc>
        <w:tc>
          <w:tcPr>
            <w:tcW w:w="6809" w:type="dxa"/>
            <w:gridSpan w:val="6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Ćwiczenia w grupach</w:t>
            </w:r>
          </w:p>
        </w:tc>
      </w:tr>
      <w:tr w:rsidR="004946E8" w:rsidRPr="00F00ACC" w:rsidTr="00FF2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1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10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13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13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946E8" w:rsidRPr="00F00ACC" w:rsidTr="00FF2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946E8" w:rsidRPr="00F00ACC" w:rsidRDefault="004946E8" w:rsidP="00FF2580">
            <w:pPr>
              <w:widowControl w:val="0"/>
              <w:suppressLineNumbers/>
              <w:autoSpaceDE w:val="0"/>
              <w:snapToGrid w:val="0"/>
              <w:spacing w:before="57"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946E8" w:rsidRPr="00F00ACC" w:rsidRDefault="004946E8" w:rsidP="004946E8">
      <w:pPr>
        <w:widowControl w:val="0"/>
        <w:suppressLineNumbers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4946E8" w:rsidRPr="00F00ACC" w:rsidRDefault="004946E8" w:rsidP="004946E8">
      <w:pPr>
        <w:widowControl w:val="0"/>
        <w:suppressLineNumbers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0F4581" w:rsidRPr="00F00ACC" w:rsidRDefault="000F4581" w:rsidP="00F00ACC">
      <w:pPr>
        <w:widowControl w:val="0"/>
        <w:suppressLineNumbers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F00ACC">
        <w:rPr>
          <w:rFonts w:ascii="Times New Roman" w:eastAsia="Times New Roman" w:hAnsi="Times New Roman"/>
          <w:sz w:val="24"/>
          <w:szCs w:val="24"/>
        </w:rPr>
        <w:t>Opis metod prowadzenia zajęć</w:t>
      </w:r>
    </w:p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0F4581" w:rsidRPr="00F00ACC" w:rsidTr="00F00ACC">
        <w:trPr>
          <w:trHeight w:val="1313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F4581" w:rsidRPr="00F00ACC" w:rsidRDefault="000F4581" w:rsidP="00F00ACC">
            <w:pPr>
              <w:widowControl w:val="0"/>
              <w:suppressLineNumber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Wykład interaktywny, dyskusja,</w:t>
            </w:r>
          </w:p>
          <w:p w:rsidR="000F4581" w:rsidRPr="00F00ACC" w:rsidRDefault="000F4581" w:rsidP="00F00ACC">
            <w:pPr>
              <w:widowControl w:val="0"/>
              <w:suppressLineNumber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Ćwiczenia: </w:t>
            </w:r>
            <w:r w:rsidR="00F00ACC" w:rsidRPr="00F00ACC">
              <w:rPr>
                <w:rFonts w:ascii="Times New Roman" w:eastAsia="Times New Roman" w:hAnsi="Times New Roman"/>
                <w:sz w:val="24"/>
                <w:szCs w:val="24"/>
              </w:rPr>
              <w:t>przegotowanie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 do </w:t>
            </w:r>
            <w:r w:rsidR="00F00ACC" w:rsidRPr="00F00ACC">
              <w:rPr>
                <w:rFonts w:ascii="Times New Roman" w:eastAsia="Times New Roman" w:hAnsi="Times New Roman"/>
                <w:sz w:val="24"/>
                <w:szCs w:val="24"/>
              </w:rPr>
              <w:t>dyskusji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 z </w:t>
            </w:r>
            <w:r w:rsidR="00F00ACC" w:rsidRPr="00F00ACC">
              <w:rPr>
                <w:rFonts w:ascii="Times New Roman" w:eastAsia="Times New Roman" w:hAnsi="Times New Roman"/>
                <w:sz w:val="24"/>
                <w:szCs w:val="24"/>
              </w:rPr>
              <w:t>wykorzystaniem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 tekstów źródłowych, </w:t>
            </w: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prezentacja projektów zespołowych</w:t>
            </w:r>
            <w:r w:rsidR="00014905" w:rsidRPr="00F00AC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F00ACC" w:rsidRPr="00F00ACC">
              <w:rPr>
                <w:rFonts w:ascii="Times New Roman" w:eastAsia="Times New Roman" w:hAnsi="Times New Roman"/>
                <w:sz w:val="24"/>
                <w:szCs w:val="24"/>
              </w:rPr>
              <w:t>indywidulanych</w:t>
            </w:r>
            <w:r w:rsidR="00F00A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0F4581" w:rsidRPr="00F00ACC" w:rsidRDefault="000F4581" w:rsidP="00F00ACC">
      <w:pPr>
        <w:widowControl w:val="0"/>
        <w:suppressLineNumbers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0F4581" w:rsidRPr="00F00ACC" w:rsidRDefault="000F4581" w:rsidP="00F00ACC">
      <w:pPr>
        <w:pageBreakBefore/>
        <w:widowControl w:val="0"/>
        <w:suppressLineNumbers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F00ACC">
        <w:rPr>
          <w:rFonts w:ascii="Times New Roman" w:eastAsia="Times New Roman" w:hAnsi="Times New Roman"/>
          <w:sz w:val="24"/>
          <w:szCs w:val="24"/>
        </w:rPr>
        <w:lastRenderedPageBreak/>
        <w:t xml:space="preserve">Formy sprawdzania efektów </w:t>
      </w:r>
      <w:r w:rsidR="00CE035C">
        <w:rPr>
          <w:rFonts w:ascii="Times New Roman" w:eastAsia="Times New Roman" w:hAnsi="Times New Roman"/>
          <w:sz w:val="24"/>
          <w:szCs w:val="24"/>
        </w:rPr>
        <w:t xml:space="preserve">uczenia się </w:t>
      </w:r>
    </w:p>
    <w:p w:rsidR="000F4581" w:rsidRPr="00F00ACC" w:rsidRDefault="000F4581" w:rsidP="00F00ACC">
      <w:pPr>
        <w:widowControl w:val="0"/>
        <w:suppressLineNumbers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9927" w:type="dxa"/>
        <w:tblInd w:w="-5" w:type="dxa"/>
        <w:tblLayout w:type="fixed"/>
        <w:tblLook w:val="0000"/>
      </w:tblPr>
      <w:tblGrid>
        <w:gridCol w:w="991"/>
        <w:gridCol w:w="685"/>
        <w:gridCol w:w="685"/>
        <w:gridCol w:w="685"/>
        <w:gridCol w:w="685"/>
        <w:gridCol w:w="685"/>
        <w:gridCol w:w="685"/>
        <w:gridCol w:w="685"/>
        <w:gridCol w:w="685"/>
        <w:gridCol w:w="581"/>
        <w:gridCol w:w="792"/>
        <w:gridCol w:w="685"/>
        <w:gridCol w:w="685"/>
        <w:gridCol w:w="713"/>
      </w:tblGrid>
      <w:tr w:rsidR="000F4581" w:rsidRPr="00F00ACC" w:rsidTr="00581BCF">
        <w:trPr>
          <w:cantSplit/>
          <w:trHeight w:val="1540"/>
        </w:trPr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 xml:space="preserve">E – </w:t>
            </w:r>
            <w:r w:rsidRPr="00F00AC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learning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Gry dydaktyczne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Ćwiczenia w szkole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Zajęcia terenowe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Praca laboratoryjna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Projekt indywidualny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Projekt grupowy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Udział w dyskusji</w:t>
            </w:r>
          </w:p>
        </w:tc>
        <w:tc>
          <w:tcPr>
            <w:tcW w:w="5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Referat</w:t>
            </w:r>
          </w:p>
        </w:tc>
        <w:tc>
          <w:tcPr>
            <w:tcW w:w="7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Praca pisemna (esej)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Egzamin ustny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Egzamin pisemny</w:t>
            </w:r>
          </w:p>
        </w:tc>
        <w:tc>
          <w:tcPr>
            <w:tcW w:w="7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Inne</w:t>
            </w:r>
          </w:p>
        </w:tc>
      </w:tr>
      <w:tr w:rsidR="00581BCF" w:rsidRPr="00F00ACC" w:rsidTr="00581BCF">
        <w:trPr>
          <w:cantSplit/>
          <w:trHeight w:val="231"/>
        </w:trPr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:rsidR="00581BCF" w:rsidRPr="00F00ACC" w:rsidRDefault="00581BCF" w:rsidP="00581BCF">
            <w:pPr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W01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BCF" w:rsidRPr="00F00ACC" w:rsidTr="00581BCF">
        <w:trPr>
          <w:cantSplit/>
          <w:trHeight w:val="246"/>
        </w:trPr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:rsidR="00581BCF" w:rsidRPr="00F00ACC" w:rsidRDefault="00581BCF" w:rsidP="00581BCF">
            <w:pPr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W02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BCF" w:rsidRPr="00F00ACC" w:rsidTr="00581BCF">
        <w:trPr>
          <w:cantSplit/>
          <w:trHeight w:val="246"/>
        </w:trPr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:rsidR="00581BCF" w:rsidRPr="00F00ACC" w:rsidRDefault="00581BCF" w:rsidP="00581BCF">
            <w:pPr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U01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BCF" w:rsidRPr="00F00ACC" w:rsidTr="00581BCF">
        <w:trPr>
          <w:cantSplit/>
          <w:trHeight w:val="231"/>
        </w:trPr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:rsidR="00581BCF" w:rsidRPr="00F00ACC" w:rsidRDefault="00581BCF" w:rsidP="00581BCF">
            <w:pPr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U02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BCF" w:rsidRPr="00F00ACC" w:rsidTr="00581BCF">
        <w:trPr>
          <w:cantSplit/>
          <w:trHeight w:val="246"/>
        </w:trPr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:rsidR="00581BCF" w:rsidRPr="00F00ACC" w:rsidRDefault="00581BCF" w:rsidP="00581BCF">
            <w:pPr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K01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BCF" w:rsidRPr="00F00ACC" w:rsidTr="00581BCF">
        <w:trPr>
          <w:cantSplit/>
          <w:trHeight w:val="246"/>
        </w:trPr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:rsidR="00581BCF" w:rsidRPr="00F00ACC" w:rsidRDefault="00581BCF" w:rsidP="00581BCF">
            <w:pPr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K02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581BCF" w:rsidRPr="00F00ACC" w:rsidRDefault="00581BCF" w:rsidP="00581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4581" w:rsidRDefault="000F4581" w:rsidP="00F00ACC">
      <w:pPr>
        <w:widowControl w:val="0"/>
        <w:suppressLineNumbers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581BCF" w:rsidRDefault="00581BCF" w:rsidP="00F00ACC">
      <w:pPr>
        <w:widowControl w:val="0"/>
        <w:suppressLineNumbers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581BCF" w:rsidRDefault="00581BCF" w:rsidP="00F00ACC">
      <w:pPr>
        <w:widowControl w:val="0"/>
        <w:suppressLineNumbers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581BCF" w:rsidRPr="00F00ACC" w:rsidRDefault="00581BCF" w:rsidP="00F00ACC">
      <w:pPr>
        <w:widowControl w:val="0"/>
        <w:suppressLineNumbers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1541"/>
        <w:gridCol w:w="1984"/>
        <w:gridCol w:w="1985"/>
        <w:gridCol w:w="1984"/>
        <w:gridCol w:w="2177"/>
      </w:tblGrid>
      <w:tr w:rsidR="009E05B5" w:rsidRPr="001F5727">
        <w:trPr>
          <w:cantSplit/>
          <w:trHeight w:val="259"/>
        </w:trPr>
        <w:tc>
          <w:tcPr>
            <w:tcW w:w="15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DBE5F1"/>
            <w:vAlign w:val="center"/>
          </w:tcPr>
          <w:p w:rsidR="009E05B5" w:rsidRPr="001F5727" w:rsidRDefault="009E05B5">
            <w:pPr>
              <w:jc w:val="center"/>
              <w:rPr>
                <w:rFonts w:cs="Calibri"/>
              </w:rPr>
            </w:pPr>
            <w:r w:rsidRPr="001F5727">
              <w:rPr>
                <w:rStyle w:val="Odwoaniedokomentarza1"/>
                <w:rFonts w:cs="Calibri"/>
              </w:rPr>
              <w:t>Kryteria oceny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9E05B5" w:rsidRPr="001F5727" w:rsidRDefault="009E05B5">
            <w:pPr>
              <w:pStyle w:val="Nagwkitablic"/>
              <w:rPr>
                <w:rFonts w:ascii="Calibri" w:hAnsi="Calibri" w:cs="Calibri"/>
              </w:rPr>
            </w:pPr>
            <w:r w:rsidRPr="001F5727">
              <w:rPr>
                <w:rFonts w:ascii="Calibri" w:hAnsi="Calibri" w:cs="Calibri"/>
                <w:b w:val="0"/>
              </w:rPr>
              <w:t>Na ocenę 2 student/ka:</w:t>
            </w:r>
          </w:p>
        </w:tc>
        <w:tc>
          <w:tcPr>
            <w:tcW w:w="19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9E05B5" w:rsidRPr="001F5727" w:rsidRDefault="009E05B5">
            <w:pPr>
              <w:snapToGrid w:val="0"/>
              <w:jc w:val="center"/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>Na ocenę 3 student/ka: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9E05B5" w:rsidRPr="001F5727" w:rsidRDefault="009E05B5">
            <w:pPr>
              <w:snapToGrid w:val="0"/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>Na ocenę 4 student/ka:</w:t>
            </w:r>
          </w:p>
        </w:tc>
        <w:tc>
          <w:tcPr>
            <w:tcW w:w="21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</w:tcPr>
          <w:p w:rsidR="009E05B5" w:rsidRPr="001F5727" w:rsidRDefault="009E05B5">
            <w:pPr>
              <w:snapToGrid w:val="0"/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>Na ocenę 5</w:t>
            </w:r>
          </w:p>
          <w:p w:rsidR="009E05B5" w:rsidRPr="001F5727" w:rsidRDefault="009E05B5">
            <w:pPr>
              <w:snapToGrid w:val="0"/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>student/ka:</w:t>
            </w:r>
          </w:p>
        </w:tc>
      </w:tr>
      <w:tr w:rsidR="009E05B5" w:rsidRPr="001F5727">
        <w:trPr>
          <w:cantSplit/>
          <w:trHeight w:val="244"/>
        </w:trPr>
        <w:tc>
          <w:tcPr>
            <w:tcW w:w="15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DBE5F1"/>
            <w:vAlign w:val="center"/>
          </w:tcPr>
          <w:p w:rsidR="009E05B5" w:rsidRPr="001F5727" w:rsidRDefault="009E05B5">
            <w:pPr>
              <w:jc w:val="center"/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lastRenderedPageBreak/>
              <w:t xml:space="preserve">Wiedza 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9E05B5" w:rsidRPr="001F5727" w:rsidRDefault="009E05B5">
            <w:pPr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 xml:space="preserve">NIE potrafi, przynajmniej w 50 %, zdefiniować i objaśnić podstawowych pojęć, nie zna najważniejszych problemów dot. </w:t>
            </w:r>
            <w:r>
              <w:rPr>
                <w:rFonts w:cs="Calibri"/>
                <w:sz w:val="20"/>
                <w:szCs w:val="20"/>
              </w:rPr>
              <w:t>reklamy i podejścia projektowego (design) w reklamie</w:t>
            </w:r>
          </w:p>
        </w:tc>
        <w:tc>
          <w:tcPr>
            <w:tcW w:w="19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9E05B5" w:rsidRPr="001F5727" w:rsidRDefault="009E05B5">
            <w:pPr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 xml:space="preserve">W przynajmniej 51 % potrafi zdefiniować i objaśnić podstawowe pojęcia, zna najważniejszych problemy dot. </w:t>
            </w:r>
            <w:r>
              <w:rPr>
                <w:rFonts w:cs="Calibri"/>
                <w:sz w:val="20"/>
                <w:szCs w:val="20"/>
              </w:rPr>
              <w:t>reklamy i podejścia projektowego (design) w reklamie. R</w:t>
            </w:r>
            <w:r w:rsidRPr="009E05B5">
              <w:rPr>
                <w:rFonts w:eastAsia="Times New Roman" w:cs="Calibri"/>
                <w:sz w:val="20"/>
                <w:szCs w:val="20"/>
              </w:rPr>
              <w:t>ozróżnia koncepcje i modele pracy w sektorze reklamy, potrafi wyjaśnić pojęcie odpowiedzialności społecznej w designie.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9E05B5" w:rsidRPr="009E05B5" w:rsidRDefault="009E05B5">
            <w:pPr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 xml:space="preserve">W przynajmniej 75 % potrafi zdefiniować i objaśnić podstawowe pojęcia, zna najważniejsze problemy dot. </w:t>
            </w:r>
            <w:r>
              <w:rPr>
                <w:rFonts w:cs="Calibri"/>
                <w:sz w:val="20"/>
                <w:szCs w:val="20"/>
              </w:rPr>
              <w:t>reklamy i podejścia projektowego (design) w reklamie</w:t>
            </w:r>
            <w:r>
              <w:rPr>
                <w:rFonts w:cs="Calibri"/>
              </w:rPr>
              <w:t xml:space="preserve">. </w:t>
            </w:r>
            <w:r>
              <w:rPr>
                <w:rFonts w:cs="Calibri"/>
                <w:sz w:val="20"/>
                <w:szCs w:val="20"/>
              </w:rPr>
              <w:t>R</w:t>
            </w:r>
            <w:r w:rsidRPr="009E05B5">
              <w:rPr>
                <w:rFonts w:eastAsia="Times New Roman" w:cs="Calibri"/>
                <w:sz w:val="20"/>
                <w:szCs w:val="20"/>
              </w:rPr>
              <w:t>ozróżnia koncepcje i modele pracy w sektorze reklamy, potrafi wyjaśnić pojęcie odpowiedzialności społecznej w designie.</w:t>
            </w:r>
          </w:p>
        </w:tc>
        <w:tc>
          <w:tcPr>
            <w:tcW w:w="21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</w:tcPr>
          <w:p w:rsidR="009E05B5" w:rsidRPr="001F5727" w:rsidRDefault="009E05B5">
            <w:pPr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 xml:space="preserve">W przynajmniej 90 % potrafi zdefiniować i objaśnić podstawowe pojęcia, zna najważniejsze problemy dot. </w:t>
            </w:r>
            <w:r>
              <w:rPr>
                <w:rFonts w:cs="Calibri"/>
                <w:sz w:val="20"/>
                <w:szCs w:val="20"/>
              </w:rPr>
              <w:t xml:space="preserve">reklamy i podejścia projektowego (design); </w:t>
            </w:r>
            <w:r w:rsidRPr="001F5727">
              <w:rPr>
                <w:rFonts w:cs="Calibri"/>
                <w:sz w:val="20"/>
                <w:szCs w:val="20"/>
              </w:rPr>
              <w:t xml:space="preserve">wykazuje zdolności </w:t>
            </w:r>
            <w:r>
              <w:rPr>
                <w:rFonts w:cs="Calibri"/>
                <w:sz w:val="20"/>
                <w:szCs w:val="20"/>
              </w:rPr>
              <w:t xml:space="preserve">interpretacyjne i komparatystyczne. </w:t>
            </w:r>
            <w:r>
              <w:rPr>
                <w:rFonts w:eastAsia="Times New Roman" w:cs="Calibri"/>
                <w:sz w:val="20"/>
                <w:szCs w:val="20"/>
              </w:rPr>
              <w:t>rozróżnia koncepcje i modele pracy w sektorze reklamy, potrafi wyjaśnić pojęcie odpowiedzialności społecznej w designie.</w:t>
            </w:r>
          </w:p>
          <w:p w:rsidR="009E05B5" w:rsidRPr="001F5727" w:rsidRDefault="009E05B5">
            <w:pPr>
              <w:rPr>
                <w:rFonts w:cs="Calibri"/>
              </w:rPr>
            </w:pPr>
          </w:p>
        </w:tc>
      </w:tr>
      <w:tr w:rsidR="009E05B5" w:rsidRPr="001F5727">
        <w:trPr>
          <w:cantSplit/>
          <w:trHeight w:val="259"/>
        </w:trPr>
        <w:tc>
          <w:tcPr>
            <w:tcW w:w="15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DBE5F1"/>
            <w:vAlign w:val="center"/>
          </w:tcPr>
          <w:p w:rsidR="009E05B5" w:rsidRPr="001F5727" w:rsidRDefault="009E05B5">
            <w:pPr>
              <w:jc w:val="center"/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>Umiejętności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9E05B5" w:rsidRPr="001F5727" w:rsidRDefault="009E05B5">
            <w:pPr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>Student/ka nie uczestniczy w dyskusjach, nie opracowuje indywidualnie tekstów zadanych przez nauczyciela, nie potrafi samodzielnie sformułować problemów badawczych dot. zadanego projektu .</w:t>
            </w:r>
          </w:p>
        </w:tc>
        <w:tc>
          <w:tcPr>
            <w:tcW w:w="19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9E05B5" w:rsidRPr="001F5727" w:rsidRDefault="009E05B5">
            <w:pPr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>Student/ka sporadycznie zabiera głos w dyskusjach, odwołując się do  materiału tekstowego zadanego przez wykładowcę do opracowania indywidualnie, w podstawowym zakresie potrafi samodzielnie sformułować problemów badawczych dot. zadanego projektu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9E05B5" w:rsidRPr="001F5727" w:rsidRDefault="009E05B5">
            <w:pPr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 xml:space="preserve">Student/ka aktywnie uczestniczy w  dyskusjach, odwołując się do  materiału tekstowego zadanego przez wykładowcę do opracowania indywidualnie, potrafi </w:t>
            </w:r>
            <w:r w:rsidRPr="009E05B5">
              <w:rPr>
                <w:rFonts w:eastAsia="Times New Roman" w:cs="Calibri"/>
                <w:sz w:val="20"/>
                <w:szCs w:val="20"/>
              </w:rPr>
              <w:t>wyczerpująco samodzielnie zaprojektować niezbędne elementy briefu reklamowego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21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</w:tcPr>
          <w:p w:rsidR="009E05B5" w:rsidRPr="00F00ACC" w:rsidRDefault="009E05B5" w:rsidP="009E05B5">
            <w:pPr>
              <w:widowControl w:val="0"/>
              <w:suppressLineNumbers/>
              <w:autoSpaceDE w:val="0"/>
              <w:spacing w:before="57" w:after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727">
              <w:rPr>
                <w:rFonts w:cs="Calibri"/>
                <w:color w:val="000000"/>
                <w:sz w:val="20"/>
                <w:szCs w:val="20"/>
              </w:rPr>
              <w:t xml:space="preserve">Student/ka aktywnie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uczestniczy w  dyskusjach, </w:t>
            </w:r>
            <w:r>
              <w:rPr>
                <w:rFonts w:cs="Calibri"/>
                <w:sz w:val="20"/>
                <w:szCs w:val="20"/>
              </w:rPr>
              <w:t>potrafi samodzielnie sformułować problemów badawczych dot. zadanego projektu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eastAsia="Times New Roman" w:cs="Calibri"/>
                <w:sz w:val="20"/>
                <w:szCs w:val="20"/>
              </w:rPr>
              <w:t>objaśnia mechanizmy funkcjonowania designu w reklamie oraz potrafi wyczerpująco samodzielnie zaprojektować niezbędne elementy briefu reklamowego.</w:t>
            </w:r>
          </w:p>
          <w:p w:rsidR="009E05B5" w:rsidRPr="001F5727" w:rsidRDefault="009E05B5">
            <w:pPr>
              <w:rPr>
                <w:rFonts w:cs="Calibri"/>
              </w:rPr>
            </w:pPr>
          </w:p>
        </w:tc>
      </w:tr>
      <w:tr w:rsidR="009E05B5" w:rsidRPr="001F5727">
        <w:trPr>
          <w:cantSplit/>
          <w:trHeight w:val="259"/>
        </w:trPr>
        <w:tc>
          <w:tcPr>
            <w:tcW w:w="15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DBE5F1"/>
            <w:vAlign w:val="center"/>
          </w:tcPr>
          <w:p w:rsidR="009E05B5" w:rsidRPr="001F5727" w:rsidRDefault="009E05B5">
            <w:pPr>
              <w:jc w:val="center"/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lastRenderedPageBreak/>
              <w:t>Kompetencje społeczne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9E05B5" w:rsidRPr="001F5727" w:rsidRDefault="009E05B5">
            <w:pPr>
              <w:snapToGrid w:val="0"/>
              <w:rPr>
                <w:rFonts w:cs="Calibri"/>
              </w:rPr>
            </w:pPr>
            <w:r w:rsidRPr="001F5727">
              <w:rPr>
                <w:rFonts w:cs="Calibri"/>
                <w:color w:val="000000"/>
                <w:sz w:val="20"/>
                <w:szCs w:val="20"/>
              </w:rPr>
              <w:t>Student/ka nie przygotowuje się do zajęć, nie dostrzega potrzeby uczenia się.</w:t>
            </w:r>
          </w:p>
          <w:p w:rsidR="009E05B5" w:rsidRPr="001F5727" w:rsidRDefault="009E05B5">
            <w:pPr>
              <w:snapToGrid w:val="0"/>
              <w:rPr>
                <w:rFonts w:cs="Calibri"/>
              </w:rPr>
            </w:pPr>
            <w:r w:rsidRPr="001F5727">
              <w:rPr>
                <w:rFonts w:cs="Calibri"/>
                <w:color w:val="000000"/>
                <w:sz w:val="20"/>
                <w:szCs w:val="20"/>
              </w:rPr>
              <w:t>W dyskusji przejawia brak zrozumienia innych i tolerancji lub nie zabiera głosu w ogóle, nie inicjuje pracy grupowej, nie koordynuje prac zespołu.</w:t>
            </w:r>
          </w:p>
        </w:tc>
        <w:tc>
          <w:tcPr>
            <w:tcW w:w="19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9E05B5" w:rsidRPr="001F5727" w:rsidRDefault="009E05B5">
            <w:pPr>
              <w:snapToGrid w:val="0"/>
              <w:rPr>
                <w:rFonts w:cs="Calibri"/>
              </w:rPr>
            </w:pPr>
            <w:r w:rsidRPr="001F5727">
              <w:rPr>
                <w:rFonts w:cs="Calibri"/>
                <w:color w:val="000000"/>
                <w:sz w:val="20"/>
              </w:rPr>
              <w:t xml:space="preserve">Student/ka wykazuje gotowość i chęć zdobywania wiedzy poprzez  przygotowywanie się do zajęć, sporadyczny udział w dyskusji oraz otwartość wobec innych, sporadycznie </w:t>
            </w:r>
            <w:r w:rsidRPr="001F5727">
              <w:rPr>
                <w:rFonts w:cs="Calibri"/>
                <w:color w:val="000000"/>
                <w:sz w:val="20"/>
                <w:szCs w:val="20"/>
              </w:rPr>
              <w:t>inicjuje pracę grupową i ją koordynuje.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9E05B5" w:rsidRPr="001F5727" w:rsidRDefault="009E05B5">
            <w:pPr>
              <w:snapToGrid w:val="0"/>
              <w:rPr>
                <w:rFonts w:cs="Calibri"/>
              </w:rPr>
            </w:pPr>
            <w:r w:rsidRPr="001F5727">
              <w:rPr>
                <w:rFonts w:cs="Calibri"/>
                <w:color w:val="000000"/>
                <w:sz w:val="20"/>
                <w:szCs w:val="20"/>
              </w:rPr>
              <w:t>Student/ka wykazuje gotowość i chęć zdobywania wiedzy poprzez systematyczne przygotowywanie się do zajęć, spontaniczny udział w dyskusji, zdrowy krytycyzm oraz otwartość wobec innych, czasem inicjuje pracę grupową i ją koordynuje.</w:t>
            </w:r>
          </w:p>
        </w:tc>
        <w:tc>
          <w:tcPr>
            <w:tcW w:w="21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</w:tcPr>
          <w:p w:rsidR="009E05B5" w:rsidRPr="001F5727" w:rsidRDefault="009E05B5">
            <w:pPr>
              <w:snapToGrid w:val="0"/>
              <w:rPr>
                <w:rFonts w:cs="Calibri"/>
              </w:rPr>
            </w:pPr>
            <w:r w:rsidRPr="001F5727">
              <w:rPr>
                <w:rFonts w:cs="Calibri"/>
                <w:color w:val="000000"/>
                <w:sz w:val="20"/>
                <w:szCs w:val="20"/>
              </w:rPr>
              <w:t xml:space="preserve">Student/ka wykazuje gotowość i chęć zdobywania wiedzy poprzez systematyczne przygotowywanie się do zajęć, aktywny i twórczy udział w dyskusji, zdrowy krytycyzm oraz otwartość wobec innych, inicjuje pracę grupową, koordynuje i przewodzi zespołowi </w:t>
            </w:r>
          </w:p>
        </w:tc>
      </w:tr>
    </w:tbl>
    <w:p w:rsidR="000F4581" w:rsidRPr="00F00ACC" w:rsidRDefault="000F4581" w:rsidP="00F00ACC">
      <w:pPr>
        <w:widowControl w:val="0"/>
        <w:suppressLineNumbers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4"/>
      </w:tblGrid>
      <w:tr w:rsidR="000F4581" w:rsidRPr="00F00ACC" w:rsidTr="00581BCF">
        <w:trPr>
          <w:trHeight w:val="29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widowControl w:val="0"/>
              <w:spacing w:after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sz w:val="24"/>
                <w:szCs w:val="24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0F4581" w:rsidRPr="00F00ACC" w:rsidRDefault="000F4581" w:rsidP="00F00ACC">
            <w:pPr>
              <w:widowControl w:val="0"/>
              <w:suppressLineNumbers/>
              <w:autoSpaceDE w:val="0"/>
              <w:snapToGrid w:val="0"/>
              <w:spacing w:before="57" w:after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F4581" w:rsidRPr="00F00ACC" w:rsidRDefault="000F4581" w:rsidP="00F00ACC">
      <w:pPr>
        <w:widowControl w:val="0"/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F00ACC">
        <w:rPr>
          <w:rFonts w:ascii="Times New Roman" w:eastAsia="Times New Roman" w:hAnsi="Times New Roman"/>
          <w:sz w:val="24"/>
          <w:szCs w:val="24"/>
        </w:rPr>
        <w:t>Treści merytoryczne (wykaz tematów)</w:t>
      </w:r>
    </w:p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0F4581" w:rsidRPr="00F00ACC">
        <w:trPr>
          <w:trHeight w:val="1136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F4581" w:rsidRPr="00F00ACC" w:rsidRDefault="000F4581" w:rsidP="00F00ACC">
            <w:pPr>
              <w:widowControl w:val="0"/>
              <w:autoSpaceDE w:val="0"/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ACC">
              <w:rPr>
                <w:rFonts w:ascii="Times New Roman" w:eastAsia="Times New Roman" w:hAnsi="Times New Roman"/>
                <w:b/>
                <w:sz w:val="24"/>
                <w:szCs w:val="24"/>
              </w:rPr>
              <w:t>Wykłady:</w:t>
            </w:r>
          </w:p>
          <w:p w:rsidR="00E977C8" w:rsidRPr="00A62E93" w:rsidRDefault="00E977C8" w:rsidP="00F00ACC">
            <w:pPr>
              <w:widowControl w:val="0"/>
              <w:numPr>
                <w:ilvl w:val="0"/>
                <w:numId w:val="4"/>
              </w:numPr>
              <w:autoSpaceDE w:val="0"/>
              <w:spacing w:after="0"/>
              <w:rPr>
                <w:rFonts w:ascii="Times New Roman" w:eastAsia="Times New Roman" w:hAnsi="Times New Roman"/>
              </w:rPr>
            </w:pPr>
            <w:r w:rsidRPr="00A62E93">
              <w:rPr>
                <w:rFonts w:ascii="Times New Roman" w:eastAsia="Times New Roman" w:hAnsi="Times New Roman"/>
              </w:rPr>
              <w:t xml:space="preserve">Design, czyli </w:t>
            </w:r>
            <w:r w:rsidR="008E75D0" w:rsidRPr="00A62E93">
              <w:rPr>
                <w:rFonts w:ascii="Times New Roman" w:eastAsia="Times New Roman" w:hAnsi="Times New Roman"/>
              </w:rPr>
              <w:t>podstawowe definicje i ujęcia</w:t>
            </w:r>
          </w:p>
          <w:p w:rsidR="00C65389" w:rsidRPr="00A62E93" w:rsidRDefault="00E977C8" w:rsidP="00F00ACC">
            <w:pPr>
              <w:widowControl w:val="0"/>
              <w:numPr>
                <w:ilvl w:val="0"/>
                <w:numId w:val="4"/>
              </w:numPr>
              <w:autoSpaceDE w:val="0"/>
              <w:spacing w:after="0"/>
              <w:rPr>
                <w:rFonts w:ascii="Times New Roman" w:eastAsia="Times New Roman" w:hAnsi="Times New Roman"/>
              </w:rPr>
            </w:pPr>
            <w:r w:rsidRPr="00A62E93">
              <w:rPr>
                <w:rFonts w:ascii="Times New Roman" w:eastAsia="Times New Roman" w:hAnsi="Times New Roman"/>
              </w:rPr>
              <w:t>Reklama i jej historia- wprowadzenie</w:t>
            </w:r>
          </w:p>
          <w:p w:rsidR="00E977C8" w:rsidRDefault="008E75D0" w:rsidP="00F00ACC">
            <w:pPr>
              <w:widowControl w:val="0"/>
              <w:numPr>
                <w:ilvl w:val="0"/>
                <w:numId w:val="4"/>
              </w:numPr>
              <w:autoSpaceDE w:val="0"/>
              <w:spacing w:after="0"/>
              <w:rPr>
                <w:rFonts w:ascii="Times New Roman" w:eastAsia="Times New Roman" w:hAnsi="Times New Roman"/>
              </w:rPr>
            </w:pPr>
            <w:r w:rsidRPr="00A62E93">
              <w:rPr>
                <w:rFonts w:ascii="Times New Roman" w:hAnsi="Times New Roman"/>
                <w:shd w:val="clear" w:color="auto" w:fill="FFFFFF"/>
              </w:rPr>
              <w:t>Z</w:t>
            </w:r>
            <w:r w:rsidR="00C65389" w:rsidRPr="00A62E93">
              <w:rPr>
                <w:rFonts w:ascii="Times New Roman" w:hAnsi="Times New Roman"/>
                <w:shd w:val="clear" w:color="auto" w:fill="FFFFFF"/>
              </w:rPr>
              <w:t>wiązki reklamy, sztuki</w:t>
            </w:r>
            <w:r w:rsidR="00C65389" w:rsidRPr="00A62E93">
              <w:rPr>
                <w:rFonts w:ascii="Times New Roman" w:eastAsia="Times New Roman" w:hAnsi="Times New Roman"/>
              </w:rPr>
              <w:t xml:space="preserve">, </w:t>
            </w:r>
            <w:r w:rsidR="00F00ACC" w:rsidRPr="00A62E93">
              <w:rPr>
                <w:rFonts w:ascii="Times New Roman" w:eastAsia="Times New Roman" w:hAnsi="Times New Roman"/>
              </w:rPr>
              <w:t>designu</w:t>
            </w:r>
          </w:p>
          <w:p w:rsidR="00B617A3" w:rsidRPr="00A62E93" w:rsidRDefault="00B617A3" w:rsidP="00F00ACC">
            <w:pPr>
              <w:widowControl w:val="0"/>
              <w:numPr>
                <w:ilvl w:val="0"/>
                <w:numId w:val="4"/>
              </w:numPr>
              <w:autoSpaceDE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Wyobraźnia wizualna i jej związki z reklamą</w:t>
            </w:r>
          </w:p>
          <w:p w:rsidR="00E977C8" w:rsidRPr="00A62E93" w:rsidRDefault="00E977C8" w:rsidP="00F00ACC">
            <w:pPr>
              <w:widowControl w:val="0"/>
              <w:numPr>
                <w:ilvl w:val="0"/>
                <w:numId w:val="4"/>
              </w:numPr>
              <w:autoSpaceDE w:val="0"/>
              <w:spacing w:after="0"/>
              <w:rPr>
                <w:rFonts w:ascii="Times New Roman" w:eastAsia="Times New Roman" w:hAnsi="Times New Roman"/>
              </w:rPr>
            </w:pPr>
            <w:r w:rsidRPr="00A62E93">
              <w:rPr>
                <w:rFonts w:ascii="Times New Roman" w:eastAsia="Times New Roman" w:hAnsi="Times New Roman"/>
              </w:rPr>
              <w:t>Brief kreatywny – jak zdefiniować zadania i cele reklamy</w:t>
            </w:r>
          </w:p>
          <w:p w:rsidR="00E977C8" w:rsidRPr="00A62E93" w:rsidRDefault="00E977C8" w:rsidP="00F00ACC">
            <w:pPr>
              <w:widowControl w:val="0"/>
              <w:numPr>
                <w:ilvl w:val="0"/>
                <w:numId w:val="4"/>
              </w:numPr>
              <w:autoSpaceDE w:val="0"/>
              <w:spacing w:after="0"/>
              <w:rPr>
                <w:rFonts w:ascii="Times New Roman" w:eastAsia="Times New Roman" w:hAnsi="Times New Roman"/>
              </w:rPr>
            </w:pPr>
            <w:r w:rsidRPr="00A62E93">
              <w:rPr>
                <w:rFonts w:ascii="Times New Roman" w:eastAsia="Times New Roman" w:hAnsi="Times New Roman"/>
              </w:rPr>
              <w:t>Co i jak reklamujemy – przedmioty i ich społeczne funkcje</w:t>
            </w:r>
          </w:p>
          <w:p w:rsidR="00E977C8" w:rsidRDefault="00E977C8" w:rsidP="00F00ACC">
            <w:pPr>
              <w:widowControl w:val="0"/>
              <w:numPr>
                <w:ilvl w:val="0"/>
                <w:numId w:val="4"/>
              </w:numPr>
              <w:autoSpaceDE w:val="0"/>
              <w:spacing w:after="0"/>
              <w:rPr>
                <w:rFonts w:ascii="Times New Roman" w:eastAsia="Times New Roman" w:hAnsi="Times New Roman"/>
              </w:rPr>
            </w:pPr>
            <w:r w:rsidRPr="00A62E93">
              <w:rPr>
                <w:rFonts w:ascii="Times New Roman" w:eastAsia="Times New Roman" w:hAnsi="Times New Roman"/>
              </w:rPr>
              <w:t>Społeczno-kulturowe przemiany współczesnego świata jako kontekst definiowania wyzwań designu -   design odpowiedzialny społecznie</w:t>
            </w:r>
          </w:p>
          <w:p w:rsidR="00501509" w:rsidRPr="00A62E93" w:rsidRDefault="00501509" w:rsidP="00F00ACC">
            <w:pPr>
              <w:widowControl w:val="0"/>
              <w:numPr>
                <w:ilvl w:val="0"/>
                <w:numId w:val="4"/>
              </w:numPr>
              <w:autoSpaceDE w:val="0"/>
              <w:spacing w:after="0"/>
              <w:rPr>
                <w:rFonts w:ascii="Times New Roman" w:eastAsia="Times New Roman" w:hAnsi="Times New Roman"/>
              </w:rPr>
            </w:pPr>
            <w:r w:rsidRPr="00501509">
              <w:rPr>
                <w:rFonts w:ascii="Times New Roman" w:eastAsia="Times New Roman" w:hAnsi="Times New Roman"/>
              </w:rPr>
              <w:t>Kultura masowej konsumpcji a odpowiedzialność społeczna reklamy</w:t>
            </w:r>
          </w:p>
          <w:p w:rsidR="00E977C8" w:rsidRPr="00A62E93" w:rsidRDefault="00E977C8" w:rsidP="00F00ACC">
            <w:pPr>
              <w:widowControl w:val="0"/>
              <w:numPr>
                <w:ilvl w:val="0"/>
                <w:numId w:val="4"/>
              </w:numPr>
              <w:autoSpaceDE w:val="0"/>
              <w:spacing w:after="0"/>
              <w:rPr>
                <w:rFonts w:ascii="Times New Roman" w:eastAsia="Times New Roman" w:hAnsi="Times New Roman"/>
              </w:rPr>
            </w:pPr>
            <w:r w:rsidRPr="00A62E93">
              <w:rPr>
                <w:rFonts w:ascii="Times New Roman" w:eastAsia="Times New Roman" w:hAnsi="Times New Roman"/>
              </w:rPr>
              <w:t xml:space="preserve">Funkcje mediów w przekazie reklamowym </w:t>
            </w:r>
          </w:p>
          <w:p w:rsidR="00E977C8" w:rsidRPr="00A62E93" w:rsidRDefault="00E977C8" w:rsidP="00F00ACC">
            <w:pPr>
              <w:widowControl w:val="0"/>
              <w:numPr>
                <w:ilvl w:val="0"/>
                <w:numId w:val="4"/>
              </w:numPr>
              <w:autoSpaceDE w:val="0"/>
              <w:spacing w:after="0"/>
              <w:rPr>
                <w:rFonts w:ascii="Times New Roman" w:eastAsia="Times New Roman" w:hAnsi="Times New Roman"/>
              </w:rPr>
            </w:pPr>
            <w:r w:rsidRPr="00A62E93">
              <w:rPr>
                <w:rFonts w:ascii="Times New Roman" w:eastAsia="Times New Roman" w:hAnsi="Times New Roman"/>
              </w:rPr>
              <w:t xml:space="preserve">Język, obraz i dźwięk w reklamie   </w:t>
            </w:r>
            <w:r w:rsidR="00E66F4A" w:rsidRPr="00A62E93">
              <w:rPr>
                <w:rFonts w:ascii="Times New Roman" w:eastAsia="Times New Roman" w:hAnsi="Times New Roman"/>
              </w:rPr>
              <w:t>– perswazja</w:t>
            </w:r>
            <w:r w:rsidRPr="00A62E93">
              <w:rPr>
                <w:rFonts w:ascii="Times New Roman" w:eastAsia="Times New Roman" w:hAnsi="Times New Roman"/>
              </w:rPr>
              <w:t xml:space="preserve"> i </w:t>
            </w:r>
            <w:r w:rsidR="00E66F4A" w:rsidRPr="00A62E93">
              <w:rPr>
                <w:rFonts w:ascii="Times New Roman" w:eastAsia="Times New Roman" w:hAnsi="Times New Roman"/>
              </w:rPr>
              <w:t>gra z</w:t>
            </w:r>
            <w:r w:rsidRPr="00A62E93">
              <w:rPr>
                <w:rFonts w:ascii="Times New Roman" w:eastAsia="Times New Roman" w:hAnsi="Times New Roman"/>
              </w:rPr>
              <w:t xml:space="preserve"> odbiorcą </w:t>
            </w:r>
          </w:p>
          <w:p w:rsidR="00E977C8" w:rsidRPr="00A62E93" w:rsidRDefault="00E977C8" w:rsidP="00F00ACC">
            <w:pPr>
              <w:widowControl w:val="0"/>
              <w:numPr>
                <w:ilvl w:val="0"/>
                <w:numId w:val="4"/>
              </w:numPr>
              <w:autoSpaceDE w:val="0"/>
              <w:spacing w:after="0"/>
              <w:rPr>
                <w:rFonts w:ascii="Times New Roman" w:eastAsia="Times New Roman" w:hAnsi="Times New Roman"/>
              </w:rPr>
            </w:pPr>
            <w:r w:rsidRPr="00A62E93">
              <w:rPr>
                <w:rFonts w:ascii="Times New Roman" w:eastAsia="Times New Roman" w:hAnsi="Times New Roman"/>
              </w:rPr>
              <w:t>Design i emocje</w:t>
            </w:r>
          </w:p>
          <w:p w:rsidR="00C65389" w:rsidRPr="00A62E93" w:rsidRDefault="00E66F4A" w:rsidP="00F00ACC">
            <w:pPr>
              <w:widowControl w:val="0"/>
              <w:numPr>
                <w:ilvl w:val="0"/>
                <w:numId w:val="4"/>
              </w:numPr>
              <w:autoSpaceDE w:val="0"/>
              <w:spacing w:after="0"/>
              <w:rPr>
                <w:rFonts w:ascii="Times New Roman" w:eastAsia="Times New Roman" w:hAnsi="Times New Roman"/>
              </w:rPr>
            </w:pPr>
            <w:r w:rsidRPr="00A62E93">
              <w:rPr>
                <w:rFonts w:ascii="Times New Roman" w:eastAsia="Times New Roman" w:hAnsi="Times New Roman"/>
              </w:rPr>
              <w:t>Kampaniespołeczne</w:t>
            </w:r>
            <w:r w:rsidR="00C65389" w:rsidRPr="00A62E93">
              <w:rPr>
                <w:rFonts w:ascii="Times New Roman" w:eastAsia="Times New Roman" w:hAnsi="Times New Roman"/>
              </w:rPr>
              <w:t xml:space="preserve"> i rola </w:t>
            </w:r>
            <w:r w:rsidRPr="00A62E93">
              <w:rPr>
                <w:rFonts w:ascii="Times New Roman" w:eastAsia="Times New Roman" w:hAnsi="Times New Roman"/>
              </w:rPr>
              <w:t>odpowiedzialności</w:t>
            </w:r>
            <w:r w:rsidR="00C65389" w:rsidRPr="00A62E93">
              <w:rPr>
                <w:rFonts w:ascii="Times New Roman" w:eastAsia="Times New Roman" w:hAnsi="Times New Roman"/>
              </w:rPr>
              <w:t xml:space="preserve"> projektantów reklam</w:t>
            </w:r>
          </w:p>
          <w:p w:rsidR="00E977C8" w:rsidRPr="00A62E93" w:rsidRDefault="00E977C8" w:rsidP="00F00ACC">
            <w:pPr>
              <w:widowControl w:val="0"/>
              <w:numPr>
                <w:ilvl w:val="0"/>
                <w:numId w:val="4"/>
              </w:numPr>
              <w:autoSpaceDE w:val="0"/>
              <w:spacing w:after="0"/>
              <w:rPr>
                <w:rFonts w:ascii="Times New Roman" w:eastAsia="Times New Roman" w:hAnsi="Times New Roman"/>
              </w:rPr>
            </w:pPr>
            <w:r w:rsidRPr="00A62E93">
              <w:rPr>
                <w:rFonts w:ascii="Times New Roman" w:eastAsia="Times New Roman" w:hAnsi="Times New Roman"/>
              </w:rPr>
              <w:t>Kreatywność w reklamie</w:t>
            </w:r>
          </w:p>
          <w:p w:rsidR="000F4581" w:rsidRPr="00F00ACC" w:rsidRDefault="00501509" w:rsidP="00F00ACC">
            <w:pPr>
              <w:widowControl w:val="0"/>
              <w:autoSpaceDE w:val="0"/>
              <w:spacing w:after="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14.</w:t>
            </w:r>
            <w:r w:rsidR="00C65389" w:rsidRPr="00A62E93">
              <w:rPr>
                <w:rFonts w:ascii="Times New Roman" w:eastAsia="Times New Roman" w:hAnsi="Times New Roman"/>
              </w:rPr>
              <w:t>15. Projekty zaliczeniowe</w:t>
            </w:r>
          </w:p>
        </w:tc>
      </w:tr>
    </w:tbl>
    <w:p w:rsidR="000F4581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0F4B9E" w:rsidRPr="00F00ACC" w:rsidRDefault="000F4B9E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F00ACC">
        <w:rPr>
          <w:rFonts w:ascii="Times New Roman" w:eastAsia="Times New Roman" w:hAnsi="Times New Roman"/>
          <w:sz w:val="24"/>
          <w:szCs w:val="24"/>
        </w:rPr>
        <w:t>Wykaz literatury podstawowej:</w:t>
      </w:r>
    </w:p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0F4581" w:rsidRPr="00A62E93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C16F4" w:rsidRPr="004C16F4" w:rsidRDefault="004C16F4" w:rsidP="006C2B36">
            <w:pPr>
              <w:widowControl w:val="0"/>
              <w:numPr>
                <w:ilvl w:val="0"/>
                <w:numId w:val="2"/>
              </w:numPr>
              <w:autoSpaceDE w:val="0"/>
              <w:spacing w:after="0"/>
              <w:rPr>
                <w:rFonts w:ascii="Times New Roman" w:eastAsia="Times New Roman" w:hAnsi="Times New Roman"/>
              </w:rPr>
            </w:pPr>
            <w:r w:rsidRPr="004C16F4">
              <w:rPr>
                <w:rFonts w:ascii="Times New Roman" w:eastAsia="Times New Roman" w:hAnsi="Times New Roman"/>
                <w:lang w:eastAsia="pl-PL"/>
              </w:rPr>
              <w:t>Doliński, Dariusz. 2003. Psychologiczne mechanizmy reklamy. Gdańsk: Gdańskie Wydawnictwo Psychologiczne</w:t>
            </w:r>
          </w:p>
          <w:p w:rsidR="004C16F4" w:rsidRPr="004C16F4" w:rsidRDefault="004C16F4" w:rsidP="006C2B36">
            <w:pPr>
              <w:widowControl w:val="0"/>
              <w:numPr>
                <w:ilvl w:val="0"/>
                <w:numId w:val="2"/>
              </w:numPr>
              <w:autoSpaceDE w:val="0"/>
              <w:spacing w:after="0"/>
              <w:rPr>
                <w:rStyle w:val="Pogrubienie"/>
                <w:rFonts w:ascii="Times New Roman" w:eastAsia="Times New Roman" w:hAnsi="Times New Roman"/>
                <w:b w:val="0"/>
                <w:bCs w:val="0"/>
              </w:rPr>
            </w:pPr>
            <w:r w:rsidRPr="004C16F4">
              <w:rPr>
                <w:rStyle w:val="Pogrubienie"/>
                <w:rFonts w:ascii="Times New Roman" w:hAnsi="Times New Roman"/>
                <w:b w:val="0"/>
                <w:bCs w:val="0"/>
                <w:shd w:val="clear" w:color="auto" w:fill="FFFFFF"/>
              </w:rPr>
              <w:t>Jachnik Anna, Jan Terelak, 1998, psychologia konsumenta i reklamy, wydawnictwo Branta, Bydgoszcz</w:t>
            </w:r>
          </w:p>
          <w:p w:rsidR="004C16F4" w:rsidRPr="004C16F4" w:rsidRDefault="004C16F4" w:rsidP="006C2B36">
            <w:pPr>
              <w:widowControl w:val="0"/>
              <w:numPr>
                <w:ilvl w:val="0"/>
                <w:numId w:val="2"/>
              </w:numPr>
              <w:autoSpaceDE w:val="0"/>
              <w:spacing w:after="0"/>
              <w:rPr>
                <w:rFonts w:ascii="Times New Roman" w:eastAsia="Times New Roman" w:hAnsi="Times New Roman"/>
              </w:rPr>
            </w:pPr>
            <w:r w:rsidRPr="004C16F4">
              <w:rPr>
                <w:rFonts w:ascii="Times New Roman" w:eastAsia="Times New Roman" w:hAnsi="Times New Roman"/>
                <w:lang w:eastAsia="pl-PL"/>
              </w:rPr>
              <w:t xml:space="preserve">Klein, Naomi. 2000, No logo, </w:t>
            </w:r>
            <w:r w:rsidRPr="004C16F4">
              <w:rPr>
                <w:rFonts w:ascii="Times New Roman" w:hAnsi="Times New Roman"/>
              </w:rPr>
              <w:t>Świat Literacki</w:t>
            </w:r>
          </w:p>
          <w:p w:rsidR="004C16F4" w:rsidRPr="004C16F4" w:rsidRDefault="004C16F4" w:rsidP="006C2B36">
            <w:pPr>
              <w:widowControl w:val="0"/>
              <w:numPr>
                <w:ilvl w:val="0"/>
                <w:numId w:val="2"/>
              </w:numPr>
              <w:autoSpaceDE w:val="0"/>
              <w:spacing w:after="0"/>
              <w:rPr>
                <w:rStyle w:val="Pogrubienie"/>
                <w:rFonts w:ascii="Times New Roman" w:eastAsia="Times New Roman" w:hAnsi="Times New Roman"/>
                <w:b w:val="0"/>
                <w:bCs w:val="0"/>
              </w:rPr>
            </w:pPr>
            <w:r w:rsidRPr="004C16F4">
              <w:rPr>
                <w:rStyle w:val="Pogrubienie"/>
                <w:rFonts w:ascii="Times New Roman" w:hAnsi="Times New Roman"/>
                <w:b w:val="0"/>
                <w:bCs w:val="0"/>
                <w:shd w:val="clear" w:color="auto" w:fill="FFFFFF"/>
              </w:rPr>
              <w:lastRenderedPageBreak/>
              <w:t>Laszczak Mirosław, 2000,  Psychologia przekazu reklamowego. dla twórców i odbiorców komunikatów reklamowych wydawnictwo profesjonalnej szkoły biznesu Kraków 2000</w:t>
            </w:r>
          </w:p>
          <w:p w:rsidR="004C16F4" w:rsidRPr="004C16F4" w:rsidRDefault="004C16F4" w:rsidP="006C2B36">
            <w:pPr>
              <w:widowControl w:val="0"/>
              <w:numPr>
                <w:ilvl w:val="0"/>
                <w:numId w:val="2"/>
              </w:numPr>
              <w:autoSpaceDE w:val="0"/>
              <w:spacing w:after="0"/>
              <w:rPr>
                <w:rFonts w:ascii="Times New Roman" w:eastAsia="Times New Roman" w:hAnsi="Times New Roman"/>
              </w:rPr>
            </w:pPr>
            <w:r w:rsidRPr="004C16F4">
              <w:rPr>
                <w:rStyle w:val="Pogrubienie"/>
                <w:rFonts w:ascii="Times New Roman" w:hAnsi="Times New Roman"/>
                <w:b w:val="0"/>
                <w:bCs w:val="0"/>
                <w:shd w:val="clear" w:color="auto" w:fill="FFFFFF"/>
              </w:rPr>
              <w:t>Lindström Martin 2009, Zakupologia,  Wydawnictwo Znak , Kraków</w:t>
            </w:r>
          </w:p>
          <w:p w:rsidR="004C16F4" w:rsidRPr="004C16F4" w:rsidRDefault="004C16F4" w:rsidP="00BE45CC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4C16F4">
              <w:rPr>
                <w:rFonts w:ascii="Times New Roman" w:eastAsia="Times New Roman" w:hAnsi="Times New Roman"/>
                <w:lang w:eastAsia="pl-PL"/>
              </w:rPr>
              <w:t>Murdoch, Anna. 2003. Kreatywność w reklamie. Warszawa: Poltext.</w:t>
            </w:r>
          </w:p>
          <w:p w:rsidR="004C16F4" w:rsidRPr="004C16F4" w:rsidRDefault="004C16F4" w:rsidP="00BE45CC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4C16F4">
              <w:rPr>
                <w:rFonts w:ascii="Times New Roman" w:eastAsia="Times New Roman" w:hAnsi="Times New Roman"/>
              </w:rPr>
              <w:t xml:space="preserve">Norman Don, 2015,Wzornictwo i emocje. </w:t>
            </w:r>
            <w:r w:rsidRPr="004C16F4">
              <w:rPr>
                <w:rFonts w:ascii="Times New Roman" w:hAnsi="Times New Roman"/>
              </w:rPr>
              <w:t>Dlaczego kochamy lub nienawidzimy rzeczy powszednie</w:t>
            </w:r>
          </w:p>
          <w:p w:rsidR="004C16F4" w:rsidRPr="004C16F4" w:rsidRDefault="004C16F4" w:rsidP="006C2B36">
            <w:pPr>
              <w:numPr>
                <w:ilvl w:val="0"/>
                <w:numId w:val="2"/>
              </w:numPr>
              <w:suppressAutoHyphens w:val="0"/>
              <w:spacing w:after="0"/>
              <w:rPr>
                <w:rFonts w:ascii="Times New Roman" w:hAnsi="Times New Roman"/>
              </w:rPr>
            </w:pPr>
            <w:r w:rsidRPr="004C16F4">
              <w:rPr>
                <w:rFonts w:ascii="Times New Roman" w:hAnsi="Times New Roman"/>
              </w:rPr>
              <w:t>Papanek Victor 2012., Design dla realnego świata, wyd. Recto Verso</w:t>
            </w:r>
          </w:p>
          <w:p w:rsidR="004C16F4" w:rsidRPr="004C16F4" w:rsidRDefault="004C16F4" w:rsidP="008E75D0">
            <w:pPr>
              <w:numPr>
                <w:ilvl w:val="0"/>
                <w:numId w:val="2"/>
              </w:numPr>
              <w:suppressAutoHyphens w:val="0"/>
              <w:spacing w:after="0"/>
              <w:rPr>
                <w:rFonts w:ascii="Times New Roman" w:hAnsi="Times New Roman"/>
              </w:rPr>
            </w:pPr>
            <w:r w:rsidRPr="004C16F4">
              <w:rPr>
                <w:rFonts w:ascii="Times New Roman" w:hAnsi="Times New Roman"/>
              </w:rPr>
              <w:t>Rojek-Adamek P., 2019, Designerzy. Rola zawodowa projektanta w oglądzie socjologicznym, wyd. Scholar, Warszawa</w:t>
            </w:r>
          </w:p>
          <w:p w:rsidR="004C16F4" w:rsidRPr="004C16F4" w:rsidRDefault="004C16F4" w:rsidP="006C2B36">
            <w:pPr>
              <w:widowControl w:val="0"/>
              <w:numPr>
                <w:ilvl w:val="0"/>
                <w:numId w:val="2"/>
              </w:numPr>
              <w:autoSpaceDE w:val="0"/>
              <w:spacing w:after="0"/>
              <w:rPr>
                <w:rStyle w:val="Pogrubienie"/>
                <w:rFonts w:ascii="Times New Roman" w:eastAsia="Times New Roman" w:hAnsi="Times New Roman"/>
                <w:b w:val="0"/>
                <w:bCs w:val="0"/>
              </w:rPr>
            </w:pPr>
            <w:r w:rsidRPr="004C16F4">
              <w:rPr>
                <w:rFonts w:ascii="Times New Roman" w:eastAsia="Times New Roman" w:hAnsi="Times New Roman"/>
              </w:rPr>
              <w:t xml:space="preserve">Schmitt A., Don Simonson A., 1999, Estetyka w marketingu, </w:t>
            </w:r>
            <w:r w:rsidRPr="004C16F4">
              <w:rPr>
                <w:rFonts w:ascii="Times New Roman" w:hAnsi="Times New Roman"/>
                <w:shd w:val="clear" w:color="auto" w:fill="FFFFFF"/>
              </w:rPr>
              <w:t> </w:t>
            </w:r>
            <w:hyperlink r:id="rId7" w:history="1">
              <w:r w:rsidRPr="004C16F4"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Wydawnictwo Profesjonalnej Szkoły Biznesu</w:t>
              </w:r>
            </w:hyperlink>
          </w:p>
          <w:p w:rsidR="00C65389" w:rsidRPr="00A62E93" w:rsidRDefault="004C16F4" w:rsidP="008E75D0">
            <w:pPr>
              <w:numPr>
                <w:ilvl w:val="0"/>
                <w:numId w:val="2"/>
              </w:numPr>
              <w:suppressAutoHyphens w:val="0"/>
              <w:spacing w:after="0"/>
              <w:rPr>
                <w:rFonts w:ascii="Times New Roman" w:hAnsi="Times New Roman"/>
              </w:rPr>
            </w:pPr>
            <w:r w:rsidRPr="004C16F4">
              <w:rPr>
                <w:rFonts w:ascii="Times New Roman" w:hAnsi="Times New Roman"/>
              </w:rPr>
              <w:t>Sztompka P., 2005, Socjologia wizualna. Fotografia jako metoda badawcza</w:t>
            </w:r>
            <w:r w:rsidRPr="0018625C">
              <w:rPr>
                <w:rFonts w:ascii="Times New Roman" w:hAnsi="Times New Roman"/>
              </w:rPr>
              <w:t>, PWN, Warszawa</w:t>
            </w:r>
          </w:p>
        </w:tc>
      </w:tr>
    </w:tbl>
    <w:p w:rsidR="000F4581" w:rsidRPr="00A62E93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</w:rPr>
      </w:pPr>
    </w:p>
    <w:p w:rsidR="000F4B9E" w:rsidRDefault="000F4B9E" w:rsidP="00F00ACC">
      <w:pPr>
        <w:widowControl w:val="0"/>
        <w:autoSpaceDE w:val="0"/>
        <w:spacing w:after="0"/>
        <w:rPr>
          <w:rFonts w:ascii="Times New Roman" w:eastAsia="Times New Roman" w:hAnsi="Times New Roman"/>
        </w:rPr>
      </w:pPr>
    </w:p>
    <w:p w:rsidR="000F4581" w:rsidRPr="00A62E93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</w:rPr>
      </w:pPr>
      <w:r w:rsidRPr="00A62E93">
        <w:rPr>
          <w:rFonts w:ascii="Times New Roman" w:eastAsia="Times New Roman" w:hAnsi="Times New Roman"/>
        </w:rPr>
        <w:t>Wykaz literatury uzupełniającej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0F4581" w:rsidRPr="00A62E93">
        <w:trPr>
          <w:trHeight w:val="111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5585" w:rsidRPr="00A62E93" w:rsidRDefault="00735585" w:rsidP="00735585">
            <w:pPr>
              <w:numPr>
                <w:ilvl w:val="0"/>
                <w:numId w:val="11"/>
              </w:numPr>
              <w:suppressAutoHyphens w:val="0"/>
              <w:spacing w:after="0"/>
              <w:rPr>
                <w:rFonts w:ascii="Times New Roman" w:hAnsi="Times New Roman"/>
              </w:rPr>
            </w:pPr>
            <w:r w:rsidRPr="00A62E93">
              <w:rPr>
                <w:rFonts w:ascii="Times New Roman" w:hAnsi="Times New Roman"/>
              </w:rPr>
              <w:t xml:space="preserve">Brown T., </w:t>
            </w:r>
            <w:r w:rsidR="00D46771">
              <w:rPr>
                <w:rFonts w:ascii="Times New Roman" w:hAnsi="Times New Roman"/>
              </w:rPr>
              <w:t xml:space="preserve">2009, </w:t>
            </w:r>
            <w:r w:rsidRPr="00A62E93">
              <w:rPr>
                <w:rFonts w:ascii="Times New Roman" w:hAnsi="Times New Roman"/>
              </w:rPr>
              <w:t>Zmiana przez design</w:t>
            </w:r>
            <w:r w:rsidR="00D46771">
              <w:rPr>
                <w:rFonts w:ascii="Times New Roman" w:hAnsi="Times New Roman"/>
              </w:rPr>
              <w:t>, wyd. Libron</w:t>
            </w:r>
          </w:p>
          <w:p w:rsidR="00D46771" w:rsidRDefault="00D46771" w:rsidP="00735585">
            <w:pPr>
              <w:numPr>
                <w:ilvl w:val="0"/>
                <w:numId w:val="11"/>
              </w:numPr>
              <w:suppressAutoHyphens w:val="0"/>
              <w:spacing w:after="0"/>
              <w:rPr>
                <w:rFonts w:ascii="Times New Roman" w:hAnsi="Times New Roman"/>
              </w:rPr>
            </w:pPr>
            <w:r w:rsidRPr="00D46771">
              <w:rPr>
                <w:rFonts w:ascii="Times New Roman" w:hAnsi="Times New Roman"/>
              </w:rPr>
              <w:t xml:space="preserve">Cialdini Robert B. 2023, Wywieranie wpływu na ludzi. Psychologia perswazji, Wyd. GWP </w:t>
            </w:r>
          </w:p>
          <w:p w:rsidR="00735585" w:rsidRPr="00A62E93" w:rsidRDefault="00735585" w:rsidP="00735585">
            <w:pPr>
              <w:numPr>
                <w:ilvl w:val="0"/>
                <w:numId w:val="11"/>
              </w:numPr>
              <w:suppressAutoHyphens w:val="0"/>
              <w:spacing w:after="0"/>
              <w:rPr>
                <w:rFonts w:ascii="Times New Roman" w:hAnsi="Times New Roman"/>
              </w:rPr>
            </w:pPr>
            <w:r w:rsidRPr="00A62E93">
              <w:rPr>
                <w:rFonts w:ascii="Times New Roman" w:hAnsi="Times New Roman"/>
              </w:rPr>
              <w:t xml:space="preserve">Dant, Tim; </w:t>
            </w:r>
            <w:r w:rsidR="00D46771">
              <w:rPr>
                <w:rFonts w:ascii="Times New Roman" w:hAnsi="Times New Roman"/>
              </w:rPr>
              <w:t xml:space="preserve">2007, </w:t>
            </w:r>
            <w:r w:rsidRPr="00A62E93">
              <w:rPr>
                <w:rFonts w:ascii="Times New Roman" w:hAnsi="Times New Roman"/>
              </w:rPr>
              <w:t>Kultura materialna w rzeczywistości społecznej wartości, działania, style życia, Kraków, Wyd. Uniwersytetu Jagiellońskiego</w:t>
            </w:r>
          </w:p>
          <w:p w:rsidR="00735585" w:rsidRPr="00A62E93" w:rsidRDefault="00735585" w:rsidP="00735585">
            <w:pPr>
              <w:numPr>
                <w:ilvl w:val="0"/>
                <w:numId w:val="11"/>
              </w:numPr>
              <w:suppressAutoHyphens w:val="0"/>
              <w:spacing w:after="0"/>
              <w:rPr>
                <w:rFonts w:ascii="Times New Roman" w:hAnsi="Times New Roman"/>
              </w:rPr>
            </w:pPr>
            <w:r w:rsidRPr="00A62E93">
              <w:rPr>
                <w:rFonts w:ascii="Times New Roman" w:hAnsi="Times New Roman"/>
              </w:rPr>
              <w:t>Dębowski Przemek, Mrowczyk Jacek (red.)WIDZIEĆ/WIEDZIEĆ. Wybór najważniejszych tekstów o dizajnie, 2011</w:t>
            </w:r>
          </w:p>
          <w:p w:rsidR="00735585" w:rsidRPr="00A62E93" w:rsidRDefault="00735585" w:rsidP="00735585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A62E93">
              <w:rPr>
                <w:rFonts w:ascii="Times New Roman" w:eastAsia="Times New Roman" w:hAnsi="Times New Roman"/>
                <w:lang w:eastAsia="pl-PL"/>
              </w:rPr>
              <w:t>Dobek-Ostrowska, Bogusława (red.). 2005. Kampania wyborcza: marketingowe aspekty komunikowania politycznego. Wrocław: Wydawnictwo Uniwersytetu Wrocławskiego.</w:t>
            </w:r>
          </w:p>
          <w:p w:rsidR="00735585" w:rsidRPr="00A62E93" w:rsidRDefault="00735585" w:rsidP="00735585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A62E93">
              <w:rPr>
                <w:rFonts w:ascii="Times New Roman" w:eastAsia="Times New Roman" w:hAnsi="Times New Roman"/>
                <w:lang w:eastAsia="pl-PL"/>
              </w:rPr>
              <w:t>Dobek-Ostrowska, Bogusława. 2007. Podstawy komunikowania społecznego. Wrocław: Astrum.</w:t>
            </w:r>
          </w:p>
          <w:p w:rsidR="00735585" w:rsidRPr="00A62E93" w:rsidRDefault="00735585" w:rsidP="00735585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A62E93">
              <w:rPr>
                <w:rFonts w:ascii="Times New Roman" w:eastAsia="Times New Roman" w:hAnsi="Times New Roman"/>
                <w:lang w:eastAsia="pl-PL"/>
              </w:rPr>
              <w:t>Doliński, Dariusz. 1998. Psychologia Reklamy. Wrocław: Agencja Reklamowa „Aida”.</w:t>
            </w:r>
          </w:p>
          <w:p w:rsidR="00735585" w:rsidRPr="00A62E93" w:rsidRDefault="00546D74" w:rsidP="00735585">
            <w:pPr>
              <w:numPr>
                <w:ilvl w:val="0"/>
                <w:numId w:val="11"/>
              </w:numPr>
              <w:suppressAutoHyphens w:val="0"/>
              <w:spacing w:after="0"/>
              <w:rPr>
                <w:rFonts w:ascii="Times New Roman" w:hAnsi="Times New Roman"/>
              </w:rPr>
            </w:pPr>
            <w:hyperlink r:id="rId8" w:history="1">
              <w:r w:rsidR="00735585" w:rsidRPr="00A62E93">
                <w:rPr>
                  <w:rStyle w:val="Hipercze"/>
                  <w:rFonts w:ascii="Times New Roman" w:hAnsi="Times New Roman"/>
                  <w:color w:val="auto"/>
                  <w:u w:val="none"/>
                  <w:lang w:val="en-US"/>
                </w:rPr>
                <w:t>Fiell</w:t>
              </w:r>
            </w:hyperlink>
            <w:hyperlink r:id="rId9" w:history="1">
              <w:r w:rsidR="00735585" w:rsidRPr="00A62E93">
                <w:rPr>
                  <w:rStyle w:val="Hipercze"/>
                  <w:rFonts w:ascii="Times New Roman" w:hAnsi="Times New Roman"/>
                  <w:color w:val="auto"/>
                  <w:u w:val="none"/>
                  <w:lang w:val="en-US"/>
                </w:rPr>
                <w:t xml:space="preserve"> Charlotte </w:t>
              </w:r>
            </w:hyperlink>
            <w:hyperlink r:id="rId10" w:history="1">
              <w:r w:rsidR="00735585" w:rsidRPr="00A62E93">
                <w:rPr>
                  <w:rStyle w:val="Hipercze"/>
                  <w:rFonts w:ascii="Times New Roman" w:hAnsi="Times New Roman"/>
                  <w:color w:val="auto"/>
                  <w:u w:val="none"/>
                  <w:lang w:val="en-US"/>
                </w:rPr>
                <w:t>i</w:t>
              </w:r>
            </w:hyperlink>
            <w:hyperlink r:id="rId11" w:history="1">
              <w:r w:rsidR="00735585" w:rsidRPr="00A62E93">
                <w:rPr>
                  <w:rStyle w:val="Hipercze"/>
                  <w:rFonts w:ascii="Times New Roman" w:hAnsi="Times New Roman"/>
                  <w:color w:val="auto"/>
                  <w:u w:val="none"/>
                  <w:lang w:val="en-US"/>
                </w:rPr>
                <w:t xml:space="preserve"> Peter</w:t>
              </w:r>
            </w:hyperlink>
            <w:r w:rsidR="00735585" w:rsidRPr="00A62E93">
              <w:rPr>
                <w:rFonts w:ascii="Times New Roman" w:hAnsi="Times New Roman"/>
                <w:lang w:val="en-US"/>
              </w:rPr>
              <w:t>, DESIGN. Historia  projektowania, wyd. Arkady, Warszawa 2015</w:t>
            </w:r>
          </w:p>
          <w:p w:rsidR="00735585" w:rsidRPr="00A62E93" w:rsidRDefault="00735585" w:rsidP="00735585">
            <w:pPr>
              <w:numPr>
                <w:ilvl w:val="0"/>
                <w:numId w:val="11"/>
              </w:numPr>
              <w:suppressAutoHyphens w:val="0"/>
              <w:spacing w:after="0"/>
              <w:rPr>
                <w:rFonts w:ascii="Times New Roman" w:hAnsi="Times New Roman"/>
              </w:rPr>
            </w:pPr>
            <w:r w:rsidRPr="00A62E93">
              <w:rPr>
                <w:rFonts w:ascii="Times New Roman" w:hAnsi="Times New Roman"/>
              </w:rPr>
              <w:t>Gombrich H.,  Pisma o sztuce i kulturze, Universitas, Kraków 2011</w:t>
            </w:r>
          </w:p>
          <w:p w:rsidR="00735585" w:rsidRPr="007D64CE" w:rsidRDefault="00735585" w:rsidP="00735585">
            <w:pPr>
              <w:pStyle w:val="Akapitzlist"/>
              <w:numPr>
                <w:ilvl w:val="0"/>
                <w:numId w:val="11"/>
              </w:numPr>
              <w:spacing w:after="0" w:line="20" w:lineRule="atLeast"/>
              <w:rPr>
                <w:rFonts w:ascii="Times New Roman" w:hAnsi="Times New Roman"/>
              </w:rPr>
            </w:pPr>
            <w:r w:rsidRPr="00CE035C">
              <w:rPr>
                <w:rFonts w:ascii="Times New Roman" w:hAnsi="Times New Roman"/>
                <w:color w:val="000000"/>
                <w:lang w:val="en-GB"/>
              </w:rPr>
              <w:t xml:space="preserve">Heath Dan, Chip Heat, Pstryk. </w:t>
            </w:r>
            <w:r w:rsidRPr="007D64CE">
              <w:rPr>
                <w:rFonts w:ascii="Times New Roman" w:hAnsi="Times New Roman"/>
                <w:color w:val="000000"/>
              </w:rPr>
              <w:t xml:space="preserve">Jak zmieniać, żeby zmienić </w:t>
            </w:r>
          </w:p>
          <w:p w:rsidR="00735585" w:rsidRPr="00735585" w:rsidRDefault="00735585" w:rsidP="00735585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/>
                <w:color w:val="18477A"/>
                <w:lang w:eastAsia="pl-PL"/>
              </w:rPr>
            </w:pPr>
            <w:r w:rsidRPr="00A62E93">
              <w:rPr>
                <w:rFonts w:ascii="Times New Roman" w:eastAsia="Times New Roman" w:hAnsi="Times New Roman"/>
                <w:lang w:eastAsia="pl-PL"/>
              </w:rPr>
              <w:t>Maison Dominika i Robert Maliszewski. 2002. Propaganda Dobrych Serc, czyli rzecz o Reklamie Społecznej. Kraków: Agencja Wasilewski.</w:t>
            </w:r>
          </w:p>
          <w:p w:rsidR="00735585" w:rsidRPr="007D64CE" w:rsidRDefault="00735585" w:rsidP="00735585">
            <w:pPr>
              <w:pStyle w:val="Akapitzlist"/>
              <w:numPr>
                <w:ilvl w:val="0"/>
                <w:numId w:val="11"/>
              </w:num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 w:rsidRPr="007D64CE">
              <w:rPr>
                <w:rFonts w:ascii="Times New Roman" w:hAnsi="Times New Roman"/>
                <w:color w:val="000000"/>
              </w:rPr>
              <w:t>Modern Brand Managment, Magdalena Grębosz-Krawczyk, Dagna Siuda, Wydawnictwo Politechniki Łódzkiej 2020</w:t>
            </w:r>
          </w:p>
          <w:p w:rsidR="00735585" w:rsidRPr="000100F2" w:rsidRDefault="00735585" w:rsidP="00735585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/>
                <w:lang w:eastAsia="pl-PL"/>
              </w:rPr>
            </w:pPr>
            <w:r w:rsidRPr="000100F2">
              <w:rPr>
                <w:rFonts w:ascii="Times New Roman" w:eastAsia="DejaVuSans" w:hAnsi="Times New Roman"/>
                <w:lang w:eastAsia="pl-PL"/>
              </w:rPr>
              <w:t>Murdoch A., 2003: Komunikowanie w kryzysie. Jak ratować wizerunek firmy, Poltext, Warszawa</w:t>
            </w:r>
          </w:p>
          <w:p w:rsidR="00735585" w:rsidRPr="000100F2" w:rsidRDefault="00735585" w:rsidP="00735585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/>
                <w:lang w:eastAsia="pl-PL"/>
              </w:rPr>
            </w:pPr>
            <w:r w:rsidRPr="000100F2">
              <w:rPr>
                <w:rFonts w:ascii="Times New Roman" w:eastAsia="DejaVuSans" w:hAnsi="Times New Roman"/>
                <w:lang w:eastAsia="pl-PL"/>
              </w:rPr>
              <w:t>Olivier S., 2005: Strategie Public Relations, Polskie Wydawnictwo Ekonomiczne, Warszawa</w:t>
            </w:r>
          </w:p>
          <w:p w:rsidR="00735585" w:rsidRPr="000100F2" w:rsidRDefault="00735585" w:rsidP="00735585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/>
                <w:lang w:eastAsia="pl-PL"/>
              </w:rPr>
            </w:pPr>
            <w:r w:rsidRPr="000100F2">
              <w:rPr>
                <w:rFonts w:ascii="Times New Roman" w:eastAsia="DejaVuSans" w:hAnsi="Times New Roman"/>
                <w:lang w:eastAsia="pl-PL"/>
              </w:rPr>
              <w:t>organizacji. Sztuka komunikowania się, Wydawnictwo Difin, Warszawa</w:t>
            </w:r>
          </w:p>
          <w:p w:rsidR="00735585" w:rsidRPr="00A62E93" w:rsidRDefault="00735585" w:rsidP="00735585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A62E93">
              <w:rPr>
                <w:rFonts w:ascii="Times New Roman" w:eastAsia="Times New Roman" w:hAnsi="Times New Roman"/>
                <w:lang w:eastAsia="pl-PL"/>
              </w:rPr>
              <w:t>Ostrowicki, Michał (red.). Estetyka reklamy: reklama w rzeczywistości – rzeczywistość w reklamie. Kraków: Wydawnictwo Art</w:t>
            </w:r>
          </w:p>
          <w:p w:rsidR="00735585" w:rsidRPr="00A62E93" w:rsidRDefault="00735585" w:rsidP="00735585">
            <w:pPr>
              <w:numPr>
                <w:ilvl w:val="0"/>
                <w:numId w:val="11"/>
              </w:numPr>
              <w:suppressAutoHyphens w:val="0"/>
              <w:spacing w:after="0"/>
              <w:rPr>
                <w:rFonts w:ascii="Times New Roman" w:hAnsi="Times New Roman"/>
              </w:rPr>
            </w:pPr>
            <w:r w:rsidRPr="00A62E93">
              <w:rPr>
                <w:rFonts w:ascii="Times New Roman" w:hAnsi="Times New Roman"/>
              </w:rPr>
              <w:t>Rosińska Monika, Przemyśleć użycie Projektanci Przedmioty Życie społeczne, Warszawa 2010</w:t>
            </w:r>
          </w:p>
          <w:p w:rsidR="00735585" w:rsidRPr="00A62E93" w:rsidRDefault="00735585" w:rsidP="00735585">
            <w:pPr>
              <w:numPr>
                <w:ilvl w:val="0"/>
                <w:numId w:val="11"/>
              </w:numPr>
              <w:suppressAutoHyphens w:val="0"/>
              <w:spacing w:after="0"/>
              <w:rPr>
                <w:rFonts w:ascii="Times New Roman" w:hAnsi="Times New Roman"/>
              </w:rPr>
            </w:pPr>
            <w:r w:rsidRPr="00A62E93">
              <w:rPr>
                <w:rFonts w:ascii="Times New Roman" w:hAnsi="Times New Roman"/>
              </w:rPr>
              <w:t>RudkinIngleBeverly, Design thinking dla przedsiębiorców i małych firm. Potęga myślenia projektowego w codziennej pracy, wyd. Helion, Gliwice 2015</w:t>
            </w:r>
          </w:p>
          <w:p w:rsidR="00735585" w:rsidRPr="00A62E93" w:rsidRDefault="00735585" w:rsidP="00735585">
            <w:pPr>
              <w:numPr>
                <w:ilvl w:val="0"/>
                <w:numId w:val="11"/>
              </w:numPr>
              <w:suppressAutoHyphens w:val="0"/>
              <w:spacing w:after="0"/>
              <w:rPr>
                <w:rFonts w:ascii="Times New Roman" w:hAnsi="Times New Roman"/>
              </w:rPr>
            </w:pPr>
            <w:r w:rsidRPr="00A62E93">
              <w:rPr>
                <w:rFonts w:ascii="Times New Roman" w:hAnsi="Times New Roman"/>
              </w:rPr>
              <w:t>SparkePenny, Design. Historia wzornictwa, Arkady, Warszawa 2012</w:t>
            </w:r>
          </w:p>
          <w:p w:rsidR="00735585" w:rsidRPr="00A62E93" w:rsidRDefault="00735585" w:rsidP="00735585">
            <w:pPr>
              <w:numPr>
                <w:ilvl w:val="0"/>
                <w:numId w:val="11"/>
              </w:numPr>
              <w:suppressAutoHyphens w:val="0"/>
              <w:spacing w:after="0"/>
              <w:rPr>
                <w:rFonts w:ascii="Times New Roman" w:hAnsi="Times New Roman"/>
              </w:rPr>
            </w:pPr>
            <w:r w:rsidRPr="00A62E93">
              <w:rPr>
                <w:rFonts w:ascii="Times New Roman" w:hAnsi="Times New Roman"/>
              </w:rPr>
              <w:t>SudjicDeyan, B jak Bauhaus, Krakter, Kraków, 2014</w:t>
            </w:r>
          </w:p>
          <w:p w:rsidR="00735585" w:rsidRPr="007D64CE" w:rsidRDefault="00735585" w:rsidP="00735585">
            <w:pPr>
              <w:pStyle w:val="Akapitzlist"/>
              <w:numPr>
                <w:ilvl w:val="0"/>
                <w:numId w:val="11"/>
              </w:num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 w:rsidRPr="007D64CE">
              <w:rPr>
                <w:rFonts w:ascii="Times New Roman" w:hAnsi="Times New Roman"/>
                <w:color w:val="000000"/>
              </w:rPr>
              <w:t xml:space="preserve">Wardas Krzysztof, Strategia marki krok po kroku. Czyli jak z marek małych zrobić marki wielkie, wyd: Onepress 2022, </w:t>
            </w:r>
          </w:p>
          <w:p w:rsidR="00735585" w:rsidRPr="00A62E93" w:rsidRDefault="00735585" w:rsidP="00735585">
            <w:pPr>
              <w:shd w:val="clear" w:color="auto" w:fill="FFFFFF"/>
              <w:suppressAutoHyphens w:val="0"/>
              <w:spacing w:after="0"/>
              <w:ind w:left="720"/>
              <w:rPr>
                <w:rFonts w:ascii="Times New Roman" w:eastAsia="Times New Roman" w:hAnsi="Times New Roman"/>
                <w:color w:val="18477A"/>
                <w:lang w:eastAsia="pl-PL"/>
              </w:rPr>
            </w:pPr>
          </w:p>
        </w:tc>
      </w:tr>
    </w:tbl>
    <w:p w:rsidR="000F4581" w:rsidRPr="00F00ACC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0F4581" w:rsidRPr="00581BCF" w:rsidRDefault="00581BCF" w:rsidP="00581BCF">
      <w:pPr>
        <w:pStyle w:val="Tekstdymka1"/>
        <w:spacing w:after="120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</w:rPr>
        <w:t xml:space="preserve">Bilans godzinowy zgodny z CNPS (Całkowity Nakład Pracy Studenta) </w:t>
      </w:r>
      <w:r w:rsidR="0030170A">
        <w:rPr>
          <w:rFonts w:ascii="Arial" w:hAnsi="Arial" w:cs="Arial"/>
          <w:sz w:val="22"/>
        </w:rPr>
        <w:t xml:space="preserve">– studia stacjonarne </w:t>
      </w: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0F4581" w:rsidRPr="00F00ACC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F4581" w:rsidRPr="00F00ACC" w:rsidRDefault="000F4581" w:rsidP="00F00ACC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F4581" w:rsidRPr="008E75D0" w:rsidRDefault="000F4581" w:rsidP="00F00ACC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4581" w:rsidRPr="00F00ACC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snapToGrid w:val="0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F4581" w:rsidRPr="00F00ACC" w:rsidRDefault="000F4581" w:rsidP="00F00ACC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F4581" w:rsidRPr="008E75D0" w:rsidRDefault="000F4581" w:rsidP="00F00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4581" w:rsidRPr="00F00ACC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snapToGrid w:val="0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F4581" w:rsidRPr="00F00ACC" w:rsidRDefault="000F4581" w:rsidP="00F00ACC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F4581" w:rsidRPr="008E75D0" w:rsidRDefault="0030170A" w:rsidP="00F00ACC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4581" w:rsidRPr="00F00ACC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F4581" w:rsidRPr="00F00ACC" w:rsidRDefault="000F4581" w:rsidP="00F00ACC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F4581" w:rsidRPr="008E75D0" w:rsidRDefault="0030170A" w:rsidP="00F00ACC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4581" w:rsidRPr="00F00ACC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snapToGrid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F4581" w:rsidRPr="00F00ACC" w:rsidRDefault="000F4581" w:rsidP="00F00ACC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F4581" w:rsidRPr="008E75D0" w:rsidRDefault="000F4581" w:rsidP="00F00ACC">
            <w:pPr>
              <w:snapToGrid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581" w:rsidRPr="00F00ACC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snapToGrid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F4581" w:rsidRPr="00F00ACC" w:rsidRDefault="000F4581" w:rsidP="00F00ACC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F4581" w:rsidRPr="008E75D0" w:rsidRDefault="008E75D0" w:rsidP="00F00ACC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4581" w:rsidRPr="00F00ACC">
        <w:trPr>
          <w:cantSplit/>
          <w:trHeight w:val="557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snapToGrid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000080"/>
            </w:tcBorders>
            <w:shd w:val="clear" w:color="auto" w:fill="auto"/>
            <w:vAlign w:val="center"/>
          </w:tcPr>
          <w:p w:rsidR="000F4581" w:rsidRPr="00F00ACC" w:rsidRDefault="000F4581" w:rsidP="00F00ACC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Przygotowanie do egzaminu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000080"/>
              <w:right w:val="single" w:sz="4" w:space="0" w:color="C0C0C0"/>
            </w:tcBorders>
            <w:shd w:val="clear" w:color="auto" w:fill="auto"/>
            <w:vAlign w:val="center"/>
          </w:tcPr>
          <w:p w:rsidR="000F4581" w:rsidRPr="008E75D0" w:rsidRDefault="000F4581" w:rsidP="00F00ACC">
            <w:pPr>
              <w:snapToGrid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581" w:rsidRPr="00F00ACC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F4581" w:rsidRPr="008E75D0" w:rsidRDefault="00EA09F9" w:rsidP="00F00ACC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F4581" w:rsidRPr="00F00ACC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F4581" w:rsidRPr="00F00ACC" w:rsidRDefault="000F4581" w:rsidP="00F00ACC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Ilość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F4581" w:rsidRPr="008E75D0" w:rsidRDefault="00EA09F9" w:rsidP="00F00ACC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F4581" w:rsidRDefault="000F4581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EA09F9" w:rsidRPr="00581BCF" w:rsidRDefault="00EA09F9" w:rsidP="00EA09F9">
      <w:pPr>
        <w:pStyle w:val="Tekstdymka1"/>
        <w:spacing w:after="120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</w:rPr>
        <w:t xml:space="preserve">Bilans godzinowy zgodny z CNPS (Całkowity Nakład Pracy Studenta) </w:t>
      </w:r>
      <w:r w:rsidR="0030170A">
        <w:rPr>
          <w:rFonts w:ascii="Arial" w:hAnsi="Arial" w:cs="Arial"/>
          <w:sz w:val="22"/>
        </w:rPr>
        <w:t xml:space="preserve">– studia niestacjonarne </w:t>
      </w: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EA09F9" w:rsidRPr="00F00ACC" w:rsidTr="00FF2580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A09F9" w:rsidRPr="00F00ACC" w:rsidRDefault="00EA09F9" w:rsidP="00FF25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A09F9" w:rsidRPr="00F00ACC" w:rsidRDefault="00EA09F9" w:rsidP="00FF2580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09F9" w:rsidRPr="008E75D0" w:rsidRDefault="00EA09F9" w:rsidP="00FF258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D0">
              <w:rPr>
                <w:rFonts w:ascii="Times New Roman" w:hAnsi="Times New Roman"/>
                <w:sz w:val="24"/>
                <w:szCs w:val="24"/>
              </w:rPr>
              <w:t>1</w:t>
            </w:r>
            <w:r w:rsidR="003017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09F9" w:rsidRPr="00F00ACC" w:rsidTr="00FF2580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A09F9" w:rsidRPr="00F00ACC" w:rsidRDefault="00EA09F9" w:rsidP="00FF2580">
            <w:pPr>
              <w:snapToGrid w:val="0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A09F9" w:rsidRPr="00F00ACC" w:rsidRDefault="00EA09F9" w:rsidP="00FF2580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09F9" w:rsidRPr="008E75D0" w:rsidRDefault="00EA09F9" w:rsidP="00FF25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D0">
              <w:rPr>
                <w:rFonts w:ascii="Times New Roman" w:hAnsi="Times New Roman"/>
                <w:sz w:val="24"/>
                <w:szCs w:val="24"/>
              </w:rPr>
              <w:t xml:space="preserve">  15</w:t>
            </w:r>
          </w:p>
        </w:tc>
      </w:tr>
      <w:tr w:rsidR="00EA09F9" w:rsidRPr="00F00ACC" w:rsidTr="00FF2580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A09F9" w:rsidRPr="00F00ACC" w:rsidRDefault="00EA09F9" w:rsidP="00FF2580">
            <w:pPr>
              <w:snapToGrid w:val="0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A09F9" w:rsidRPr="00F00ACC" w:rsidRDefault="00EA09F9" w:rsidP="00FF2580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09F9" w:rsidRPr="008E75D0" w:rsidRDefault="00EA09F9" w:rsidP="00FF258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09F9" w:rsidRPr="00F00ACC" w:rsidTr="00FF2580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A09F9" w:rsidRPr="00F00ACC" w:rsidRDefault="00EA09F9" w:rsidP="00FF25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A09F9" w:rsidRPr="00F00ACC" w:rsidRDefault="00EA09F9" w:rsidP="00FF2580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09F9" w:rsidRPr="008E75D0" w:rsidRDefault="0030170A" w:rsidP="00FF258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09F9" w:rsidRPr="008E75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09F9" w:rsidRPr="00F00ACC" w:rsidTr="00FF2580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A09F9" w:rsidRPr="00F00ACC" w:rsidRDefault="00EA09F9" w:rsidP="00FF2580">
            <w:pPr>
              <w:snapToGrid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A09F9" w:rsidRPr="00F00ACC" w:rsidRDefault="00EA09F9" w:rsidP="00FF2580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09F9" w:rsidRPr="008E75D0" w:rsidRDefault="00EA09F9" w:rsidP="00FF2580">
            <w:pPr>
              <w:snapToGrid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9F9" w:rsidRPr="00F00ACC" w:rsidTr="00FF2580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A09F9" w:rsidRPr="00F00ACC" w:rsidRDefault="00EA09F9" w:rsidP="00FF2580">
            <w:pPr>
              <w:snapToGrid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A09F9" w:rsidRPr="00F00ACC" w:rsidRDefault="00EA09F9" w:rsidP="00FF2580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09F9" w:rsidRPr="008E75D0" w:rsidRDefault="0030170A" w:rsidP="00FF258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09F9" w:rsidRPr="008E75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09F9" w:rsidRPr="00F00ACC" w:rsidTr="00FF2580">
        <w:trPr>
          <w:cantSplit/>
          <w:trHeight w:val="557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A09F9" w:rsidRPr="00F00ACC" w:rsidRDefault="00EA09F9" w:rsidP="00FF2580">
            <w:pPr>
              <w:snapToGrid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000080"/>
            </w:tcBorders>
            <w:shd w:val="clear" w:color="auto" w:fill="auto"/>
            <w:vAlign w:val="center"/>
          </w:tcPr>
          <w:p w:rsidR="00EA09F9" w:rsidRPr="00F00ACC" w:rsidRDefault="00EA09F9" w:rsidP="00FF2580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Przygotowanie do egzaminu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000080"/>
              <w:right w:val="single" w:sz="4" w:space="0" w:color="C0C0C0"/>
            </w:tcBorders>
            <w:shd w:val="clear" w:color="auto" w:fill="auto"/>
            <w:vAlign w:val="center"/>
          </w:tcPr>
          <w:p w:rsidR="00EA09F9" w:rsidRPr="008E75D0" w:rsidRDefault="00EA09F9" w:rsidP="00FF2580">
            <w:pPr>
              <w:snapToGrid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9F9" w:rsidRPr="00F00ACC" w:rsidTr="00FF2580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A09F9" w:rsidRPr="00F00ACC" w:rsidRDefault="00EA09F9" w:rsidP="00FF2580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09F9" w:rsidRPr="008E75D0" w:rsidRDefault="00EA09F9" w:rsidP="00FF258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A09F9" w:rsidRPr="00F00ACC" w:rsidTr="00FF2580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A09F9" w:rsidRPr="00F00ACC" w:rsidRDefault="00EA09F9" w:rsidP="00FF2580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CC">
              <w:rPr>
                <w:rFonts w:ascii="Times New Roman" w:hAnsi="Times New Roman"/>
                <w:sz w:val="24"/>
                <w:szCs w:val="24"/>
              </w:rPr>
              <w:t>Ilość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09F9" w:rsidRPr="008E75D0" w:rsidRDefault="00EA09F9" w:rsidP="00FF2580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A09F9" w:rsidRPr="00F00ACC" w:rsidRDefault="00EA09F9" w:rsidP="00EA09F9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EA09F9" w:rsidRPr="00F00ACC" w:rsidRDefault="00EA09F9" w:rsidP="00F00AC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0F4581" w:rsidRPr="00F00ACC" w:rsidRDefault="000F4581" w:rsidP="00F00ACC">
      <w:pPr>
        <w:rPr>
          <w:rFonts w:ascii="Times New Roman" w:hAnsi="Times New Roman"/>
          <w:sz w:val="24"/>
          <w:szCs w:val="24"/>
        </w:rPr>
      </w:pPr>
    </w:p>
    <w:sectPr w:rsidR="000F4581" w:rsidRPr="00F00ACC" w:rsidSect="00546D7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778" w:rsidRDefault="00B63778">
      <w:pPr>
        <w:spacing w:after="0" w:line="240" w:lineRule="auto"/>
      </w:pPr>
      <w:r>
        <w:separator/>
      </w:r>
    </w:p>
  </w:endnote>
  <w:endnote w:type="continuationSeparator" w:id="1">
    <w:p w:rsidR="00B63778" w:rsidRDefault="00B6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DejaVu Sans"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581" w:rsidRDefault="000F458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581" w:rsidRDefault="00546D74">
    <w:pPr>
      <w:pStyle w:val="Stopka"/>
      <w:jc w:val="right"/>
    </w:pPr>
    <w:r>
      <w:fldChar w:fldCharType="begin"/>
    </w:r>
    <w:r w:rsidR="000F4581">
      <w:instrText xml:space="preserve"> PAGE </w:instrText>
    </w:r>
    <w:r>
      <w:fldChar w:fldCharType="separate"/>
    </w:r>
    <w:r w:rsidR="000F4CE5">
      <w:rPr>
        <w:noProof/>
      </w:rPr>
      <w:t>8</w:t>
    </w:r>
    <w:r>
      <w:fldChar w:fldCharType="end"/>
    </w:r>
  </w:p>
  <w:p w:rsidR="000F4581" w:rsidRDefault="000F458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581" w:rsidRDefault="000F45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778" w:rsidRDefault="00B63778">
      <w:pPr>
        <w:spacing w:after="0" w:line="240" w:lineRule="auto"/>
      </w:pPr>
      <w:r>
        <w:separator/>
      </w:r>
    </w:p>
  </w:footnote>
  <w:footnote w:type="continuationSeparator" w:id="1">
    <w:p w:rsidR="00B63778" w:rsidRDefault="00B6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581" w:rsidRDefault="000F4581">
    <w:pPr>
      <w:pStyle w:val="Nagwek"/>
      <w:jc w:val="center"/>
    </w:pPr>
    <w:r>
      <w:rPr>
        <w:b/>
        <w:bCs/>
        <w:i/>
        <w:iCs/>
        <w:sz w:val="18"/>
        <w:szCs w:val="18"/>
      </w:rPr>
      <w:t>Instytut Filozofii i Socjologii, Uniwersytet Pedagogiczny im. KEN w Krakowie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581" w:rsidRDefault="000F458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0E96E78"/>
    <w:multiLevelType w:val="hybridMultilevel"/>
    <w:tmpl w:val="5BA66734"/>
    <w:lvl w:ilvl="0" w:tplc="C486B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E3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AC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C2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86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41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8E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26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CA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B40F22"/>
    <w:multiLevelType w:val="multilevel"/>
    <w:tmpl w:val="5EF2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87B8A"/>
    <w:multiLevelType w:val="hybridMultilevel"/>
    <w:tmpl w:val="7C5C6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872D5"/>
    <w:multiLevelType w:val="hybridMultilevel"/>
    <w:tmpl w:val="51A6E84E"/>
    <w:lvl w:ilvl="0" w:tplc="99C21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A7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EC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E6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E26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0D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62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AC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A9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40B731F"/>
    <w:multiLevelType w:val="hybridMultilevel"/>
    <w:tmpl w:val="76506A94"/>
    <w:lvl w:ilvl="0" w:tplc="248EC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AC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4C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D6E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AC9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88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CF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6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E5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E31C58"/>
    <w:multiLevelType w:val="hybridMultilevel"/>
    <w:tmpl w:val="11265176"/>
    <w:lvl w:ilvl="0" w:tplc="821E3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C7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CD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41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41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66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03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6D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80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5937200"/>
    <w:multiLevelType w:val="multilevel"/>
    <w:tmpl w:val="92AC7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2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905"/>
    <w:rsid w:val="00014905"/>
    <w:rsid w:val="000C7F53"/>
    <w:rsid w:val="000F4581"/>
    <w:rsid w:val="000F4B9E"/>
    <w:rsid w:val="000F4CE5"/>
    <w:rsid w:val="0018625C"/>
    <w:rsid w:val="0023280D"/>
    <w:rsid w:val="0030170A"/>
    <w:rsid w:val="0037256F"/>
    <w:rsid w:val="00462987"/>
    <w:rsid w:val="004946E8"/>
    <w:rsid w:val="004C16F4"/>
    <w:rsid w:val="00501509"/>
    <w:rsid w:val="00546D74"/>
    <w:rsid w:val="00581BCF"/>
    <w:rsid w:val="006C2B36"/>
    <w:rsid w:val="0070402C"/>
    <w:rsid w:val="00735585"/>
    <w:rsid w:val="008C501A"/>
    <w:rsid w:val="008E75D0"/>
    <w:rsid w:val="009E05B5"/>
    <w:rsid w:val="00A62E93"/>
    <w:rsid w:val="00B02743"/>
    <w:rsid w:val="00B617A3"/>
    <w:rsid w:val="00B63778"/>
    <w:rsid w:val="00BE45CC"/>
    <w:rsid w:val="00C10250"/>
    <w:rsid w:val="00C65389"/>
    <w:rsid w:val="00C97857"/>
    <w:rsid w:val="00CE035C"/>
    <w:rsid w:val="00D46771"/>
    <w:rsid w:val="00D5160F"/>
    <w:rsid w:val="00D85EC1"/>
    <w:rsid w:val="00DE4A29"/>
    <w:rsid w:val="00E66F4A"/>
    <w:rsid w:val="00E977C8"/>
    <w:rsid w:val="00EA09F9"/>
    <w:rsid w:val="00F00ACC"/>
    <w:rsid w:val="00F03DF7"/>
    <w:rsid w:val="00F939B0"/>
    <w:rsid w:val="00FB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5B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46D74"/>
    <w:pPr>
      <w:keepNext/>
      <w:widowControl w:val="0"/>
      <w:numPr>
        <w:numId w:val="1"/>
      </w:numPr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546D74"/>
    <w:rPr>
      <w:rFonts w:ascii="Symbol" w:hAnsi="Symbol" w:cs="Symbol"/>
      <w:sz w:val="20"/>
    </w:rPr>
  </w:style>
  <w:style w:type="character" w:customStyle="1" w:styleId="WW8Num5z1">
    <w:name w:val="WW8Num5z1"/>
    <w:rsid w:val="00546D74"/>
    <w:rPr>
      <w:rFonts w:ascii="Courier New" w:hAnsi="Courier New" w:cs="Courier New"/>
      <w:sz w:val="20"/>
    </w:rPr>
  </w:style>
  <w:style w:type="character" w:customStyle="1" w:styleId="WW8Num5z2">
    <w:name w:val="WW8Num5z2"/>
    <w:rsid w:val="00546D74"/>
    <w:rPr>
      <w:rFonts w:ascii="Wingdings" w:hAnsi="Wingdings" w:cs="Wingdings"/>
      <w:sz w:val="20"/>
    </w:rPr>
  </w:style>
  <w:style w:type="character" w:customStyle="1" w:styleId="Domylnaczcionkaakapitu1">
    <w:name w:val="Domyślna czcionka akapitu1"/>
    <w:rsid w:val="00546D74"/>
  </w:style>
  <w:style w:type="character" w:customStyle="1" w:styleId="NagwekZnak">
    <w:name w:val="Nagłówek Znak"/>
    <w:basedOn w:val="Domylnaczcionkaakapitu1"/>
    <w:rsid w:val="00546D74"/>
  </w:style>
  <w:style w:type="character" w:customStyle="1" w:styleId="StopkaZnak">
    <w:name w:val="Stopka Znak"/>
    <w:basedOn w:val="Domylnaczcionkaakapitu1"/>
    <w:rsid w:val="00546D74"/>
  </w:style>
  <w:style w:type="character" w:styleId="Wyrnieniedelikatne">
    <w:name w:val="Subtle Emphasis"/>
    <w:qFormat/>
    <w:rsid w:val="00546D74"/>
    <w:rPr>
      <w:i/>
      <w:iCs/>
      <w:color w:val="808080"/>
    </w:rPr>
  </w:style>
  <w:style w:type="character" w:customStyle="1" w:styleId="Znakinumeracji">
    <w:name w:val="Znaki numeracji"/>
    <w:rsid w:val="00546D74"/>
  </w:style>
  <w:style w:type="paragraph" w:customStyle="1" w:styleId="Nagwek10">
    <w:name w:val="Nagłówek1"/>
    <w:basedOn w:val="Normalny"/>
    <w:next w:val="Tekstpodstawowy"/>
    <w:rsid w:val="00546D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46D74"/>
    <w:pPr>
      <w:spacing w:after="120"/>
    </w:pPr>
  </w:style>
  <w:style w:type="paragraph" w:styleId="Lista">
    <w:name w:val="List"/>
    <w:basedOn w:val="Tekstpodstawowy"/>
    <w:rsid w:val="00546D74"/>
    <w:rPr>
      <w:rFonts w:cs="Mangal"/>
    </w:rPr>
  </w:style>
  <w:style w:type="paragraph" w:customStyle="1" w:styleId="Podpis1">
    <w:name w:val="Podpis1"/>
    <w:basedOn w:val="Normalny"/>
    <w:rsid w:val="00546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46D74"/>
    <w:pPr>
      <w:suppressLineNumbers/>
    </w:pPr>
    <w:rPr>
      <w:rFonts w:cs="Mangal"/>
    </w:rPr>
  </w:style>
  <w:style w:type="paragraph" w:styleId="Nagwek">
    <w:name w:val="header"/>
    <w:basedOn w:val="Normalny"/>
    <w:rsid w:val="00546D7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46D7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rsid w:val="00546D74"/>
    <w:pPr>
      <w:suppressLineNumbers/>
    </w:pPr>
  </w:style>
  <w:style w:type="paragraph" w:customStyle="1" w:styleId="Nagwektabeli">
    <w:name w:val="Nagłówek tabeli"/>
    <w:basedOn w:val="Zawartotabeli"/>
    <w:rsid w:val="00546D74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E977C8"/>
    <w:rPr>
      <w:color w:val="0563C1"/>
      <w:u w:val="single"/>
    </w:rPr>
  </w:style>
  <w:style w:type="character" w:styleId="Pogrubienie">
    <w:name w:val="Strong"/>
    <w:uiPriority w:val="22"/>
    <w:qFormat/>
    <w:rsid w:val="00BE45CC"/>
    <w:rPr>
      <w:b/>
      <w:bCs/>
    </w:rPr>
  </w:style>
  <w:style w:type="paragraph" w:styleId="Akapitzlist">
    <w:name w:val="List Paragraph"/>
    <w:basedOn w:val="Normalny"/>
    <w:uiPriority w:val="34"/>
    <w:qFormat/>
    <w:rsid w:val="00735585"/>
    <w:pPr>
      <w:suppressAutoHyphens w:val="0"/>
      <w:spacing w:after="160" w:line="259" w:lineRule="auto"/>
      <w:ind w:left="720"/>
      <w:contextualSpacing/>
    </w:pPr>
    <w:rPr>
      <w:kern w:val="2"/>
      <w:lang w:eastAsia="en-US"/>
    </w:rPr>
  </w:style>
  <w:style w:type="character" w:customStyle="1" w:styleId="Odwoaniedokomentarza1">
    <w:name w:val="Odwołanie do komentarza1"/>
    <w:rsid w:val="009E05B5"/>
    <w:rPr>
      <w:sz w:val="16"/>
      <w:szCs w:val="16"/>
    </w:rPr>
  </w:style>
  <w:style w:type="paragraph" w:customStyle="1" w:styleId="Nagwkitablic">
    <w:name w:val="Nagłówki tablic"/>
    <w:basedOn w:val="Tekstpodstawowy"/>
    <w:rsid w:val="009E05B5"/>
    <w:pPr>
      <w:tabs>
        <w:tab w:val="left" w:pos="-5814"/>
      </w:tabs>
      <w:suppressAutoHyphens w:val="0"/>
      <w:overflowPunct w:val="0"/>
      <w:spacing w:after="0" w:line="240" w:lineRule="auto"/>
      <w:jc w:val="center"/>
      <w:textAlignment w:val="baseline"/>
    </w:pPr>
    <w:rPr>
      <w:rFonts w:ascii="Nimbus Roman No9 L" w:eastAsia="DejaVu Sans" w:hAnsi="Nimbus Roman No9 L" w:cs="DejaVu Sans"/>
      <w:b/>
      <w:kern w:val="2"/>
      <w:sz w:val="20"/>
      <w:szCs w:val="20"/>
      <w:lang w:eastAsia="zh-CN" w:bidi="hi-IN"/>
    </w:rPr>
  </w:style>
  <w:style w:type="paragraph" w:customStyle="1" w:styleId="Tekstdymka1">
    <w:name w:val="Tekst dymka1"/>
    <w:basedOn w:val="Normalny"/>
    <w:rsid w:val="00581BC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8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6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kady.com.pl/product/a297,fiell_charlotte_i_peter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zytam.pl/wydawnictwo,Wydawnictwo+Profesjonalnej+Szko%C5%82y+Biznesu.html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kady.com.pl/product/a297,fiell_charlotte_i_peter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arkady.com.pl/product/a297,fiell_charlotte_i_pet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kady.com.pl/product/a297,fiell_charlotte_i_peter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1614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/>
  <LinksUpToDate>false</LinksUpToDate>
  <CharactersWithSpaces>11281</CharactersWithSpaces>
  <SharedDoc>false</SharedDoc>
  <HLinks>
    <vt:vector size="30" baseType="variant">
      <vt:variant>
        <vt:i4>4259902</vt:i4>
      </vt:variant>
      <vt:variant>
        <vt:i4>12</vt:i4>
      </vt:variant>
      <vt:variant>
        <vt:i4>0</vt:i4>
      </vt:variant>
      <vt:variant>
        <vt:i4>5</vt:i4>
      </vt:variant>
      <vt:variant>
        <vt:lpwstr>http://www.arkady.com.pl/product/a297,fiell_charlotte_i_peter.html</vt:lpwstr>
      </vt:variant>
      <vt:variant>
        <vt:lpwstr/>
      </vt:variant>
      <vt:variant>
        <vt:i4>4259902</vt:i4>
      </vt:variant>
      <vt:variant>
        <vt:i4>9</vt:i4>
      </vt:variant>
      <vt:variant>
        <vt:i4>0</vt:i4>
      </vt:variant>
      <vt:variant>
        <vt:i4>5</vt:i4>
      </vt:variant>
      <vt:variant>
        <vt:lpwstr>http://www.arkady.com.pl/product/a297,fiell_charlotte_i_peter.html</vt:lpwstr>
      </vt:variant>
      <vt:variant>
        <vt:lpwstr/>
      </vt:variant>
      <vt:variant>
        <vt:i4>4259902</vt:i4>
      </vt:variant>
      <vt:variant>
        <vt:i4>6</vt:i4>
      </vt:variant>
      <vt:variant>
        <vt:i4>0</vt:i4>
      </vt:variant>
      <vt:variant>
        <vt:i4>5</vt:i4>
      </vt:variant>
      <vt:variant>
        <vt:lpwstr>http://www.arkady.com.pl/product/a297,fiell_charlotte_i_peter.html</vt:lpwstr>
      </vt:variant>
      <vt:variant>
        <vt:lpwstr/>
      </vt:variant>
      <vt:variant>
        <vt:i4>4259902</vt:i4>
      </vt:variant>
      <vt:variant>
        <vt:i4>3</vt:i4>
      </vt:variant>
      <vt:variant>
        <vt:i4>0</vt:i4>
      </vt:variant>
      <vt:variant>
        <vt:i4>5</vt:i4>
      </vt:variant>
      <vt:variant>
        <vt:lpwstr>http://www.arkady.com.pl/product/a297,fiell_charlotte_i_peter.html</vt:lpwstr>
      </vt:variant>
      <vt:variant>
        <vt:lpwstr/>
      </vt:variant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>https://czytam.pl/wydawnictwo,Wydawnictwo+Profesjonalnej+Szko%C5%82y+Biznesu.html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creator>Monika</dc:creator>
  <cp:lastModifiedBy>grzegorz kubinski</cp:lastModifiedBy>
  <cp:revision>2</cp:revision>
  <cp:lastPrinted>2017-01-10T11:55:00Z</cp:lastPrinted>
  <dcterms:created xsi:type="dcterms:W3CDTF">2024-11-02T15:09:00Z</dcterms:created>
  <dcterms:modified xsi:type="dcterms:W3CDTF">2024-11-02T15:09:00Z</dcterms:modified>
</cp:coreProperties>
</file>