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E627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40554627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227113DF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67141359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8372629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6BFAACA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207F48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275589" w14:paraId="692CFE06" w14:textId="77777777" w:rsidTr="0027558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63DB803" w14:textId="77777777" w:rsidR="00275589" w:rsidRDefault="00275589" w:rsidP="00C87C56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8C92F6B" w14:textId="77777777" w:rsidR="00275589" w:rsidRDefault="00275589" w:rsidP="00C87C5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30D">
              <w:rPr>
                <w:sz w:val="20"/>
                <w:szCs w:val="20"/>
              </w:rPr>
              <w:t>Mikrosocjologia</w:t>
            </w:r>
          </w:p>
        </w:tc>
      </w:tr>
      <w:tr w:rsidR="00275589" w14:paraId="7F1CFEA9" w14:textId="77777777" w:rsidTr="0027558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E1A2A6E" w14:textId="77777777" w:rsidR="00275589" w:rsidRDefault="00275589" w:rsidP="00C87C56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CDAC0A3" w14:textId="77777777" w:rsidR="00275589" w:rsidRDefault="00275589" w:rsidP="00C87C5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230D">
              <w:rPr>
                <w:sz w:val="20"/>
                <w:szCs w:val="20"/>
              </w:rPr>
              <w:t>Microsociology</w:t>
            </w:r>
            <w:proofErr w:type="spellEnd"/>
          </w:p>
        </w:tc>
      </w:tr>
    </w:tbl>
    <w:p w14:paraId="1662843F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B6FF1FB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C78194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66DF7E9" w14:textId="77777777" w:rsidR="00F77A6D" w:rsidRDefault="00F77A6D" w:rsidP="00FC3EB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Bogdan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Więckiewicz</w:t>
            </w:r>
            <w:proofErr w:type="spellEnd"/>
          </w:p>
          <w:p w14:paraId="43CC4D95" w14:textId="77777777" w:rsidR="00FC3EBA" w:rsidRDefault="00C87C56" w:rsidP="00FC3EB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56">
              <w:rPr>
                <w:rFonts w:ascii="Arial" w:hAnsi="Arial" w:cs="Arial"/>
                <w:sz w:val="20"/>
                <w:szCs w:val="20"/>
              </w:rPr>
              <w:t>Dr Mateusz Szast</w:t>
            </w:r>
          </w:p>
          <w:p w14:paraId="0FC91FDA" w14:textId="77777777" w:rsidR="000342B3" w:rsidRDefault="000342B3" w:rsidP="00FC3EB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31D7B60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1A5BC0F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0A2FB2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78AFB1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9D0547C" w14:textId="77777777" w:rsidR="00827D3B" w:rsidRDefault="00C87C5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dr </w:t>
            </w:r>
            <w:r w:rsidR="002A08A4">
              <w:rPr>
                <w:rFonts w:ascii="Arial" w:hAnsi="Arial" w:cs="Arial"/>
                <w:sz w:val="20"/>
                <w:szCs w:val="20"/>
              </w:rPr>
              <w:t xml:space="preserve">Bogdan </w:t>
            </w:r>
            <w:proofErr w:type="spellStart"/>
            <w:r w:rsidR="002A08A4">
              <w:rPr>
                <w:rFonts w:ascii="Arial" w:hAnsi="Arial" w:cs="Arial"/>
                <w:sz w:val="20"/>
                <w:szCs w:val="20"/>
              </w:rPr>
              <w:t>Więckiewicz</w:t>
            </w:r>
            <w:proofErr w:type="spellEnd"/>
          </w:p>
          <w:p w14:paraId="584607CA" w14:textId="77777777" w:rsidR="00C87C56" w:rsidRDefault="00C87C5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Mateusz S</w:t>
            </w:r>
            <w:r w:rsidR="00CE248F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827D3B" w14:paraId="1539700F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C3F9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290BA9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53A6F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A098E29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78C9B8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8369C93" w14:textId="1D2BB7B8" w:rsidR="00827D3B" w:rsidRDefault="0062467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2217EC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F63B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CC1D68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509BF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DEA6997" w14:textId="77777777">
        <w:trPr>
          <w:trHeight w:val="1365"/>
        </w:trPr>
        <w:tc>
          <w:tcPr>
            <w:tcW w:w="9640" w:type="dxa"/>
          </w:tcPr>
          <w:p w14:paraId="567D1EA9" w14:textId="77777777" w:rsidR="00025A6C" w:rsidRPr="00025A6C" w:rsidRDefault="00025A6C" w:rsidP="00F57F1C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>WYKŁAD: Celem zajęć jest zapoznanie studentów z teoriami w zakresie socjolo</w:t>
            </w:r>
            <w:r w:rsidR="00F57F1C">
              <w:rPr>
                <w:rFonts w:ascii="Arial" w:hAnsi="Arial" w:cs="Arial"/>
                <w:sz w:val="22"/>
                <w:szCs w:val="16"/>
              </w:rPr>
              <w:t>gii małych grup społecznych,</w:t>
            </w:r>
            <w:r w:rsidRPr="00025A6C">
              <w:rPr>
                <w:rFonts w:ascii="Arial" w:hAnsi="Arial" w:cs="Arial"/>
                <w:sz w:val="22"/>
                <w:szCs w:val="16"/>
              </w:rPr>
              <w:t xml:space="preserve"> mechanizmami i procesami zachodzącymi w małych grupach społecznych. Poza tym celem zajęć jest ukazanie orientacji teoretycznych w mikrosocjologii, analiza struktur władzy, statusu i komunikacji, omówienie grup przynależności i grup odniesienie oraz omówienie teorii osobowości w socjologii oraz tożsamości indywidualnej i grupowej. </w:t>
            </w:r>
          </w:p>
          <w:p w14:paraId="190E2CDD" w14:textId="77777777" w:rsidR="00025A6C" w:rsidRPr="00025A6C" w:rsidRDefault="00025A6C" w:rsidP="00F57F1C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4FDBCA3D" w14:textId="77777777" w:rsidR="00303F50" w:rsidRDefault="00905C37" w:rsidP="00F57F1C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</w:t>
            </w:r>
            <w:r w:rsidR="00025A6C" w:rsidRPr="00025A6C">
              <w:rPr>
                <w:rFonts w:ascii="Arial" w:hAnsi="Arial" w:cs="Arial"/>
                <w:sz w:val="22"/>
                <w:szCs w:val="16"/>
              </w:rPr>
              <w:t>: Głównym celem przedmiotu jest zapoznanie studentów z zagadnieniami małych struktur społecznych (grup pierwotnych, wspólnot, społeczności lokalnych), ich specyfiki (np. stosunków społecznych face-to-face, zwiększonej roli konformizmu, wpływu społecznego, nieformalnej kontroli społecznej, obyczajów itp.) oraz różnych koncepcji teoretycznych, które mają zastosowanie w analizach socjologicznych na poziomie „mikro”.</w:t>
            </w:r>
          </w:p>
        </w:tc>
      </w:tr>
    </w:tbl>
    <w:p w14:paraId="64E1A11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EEDEE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CE9358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0195BE4" w14:textId="77777777" w:rsidTr="001C4621">
        <w:trPr>
          <w:trHeight w:val="349"/>
        </w:trPr>
        <w:tc>
          <w:tcPr>
            <w:tcW w:w="1941" w:type="dxa"/>
            <w:shd w:val="clear" w:color="auto" w:fill="DBE5F1"/>
            <w:vAlign w:val="center"/>
          </w:tcPr>
          <w:p w14:paraId="49B85DE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0F8491B" w14:textId="77777777" w:rsidR="00303F50" w:rsidRDefault="00025A6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>Podstawowa wiedza socjologiczna na temat zjawisk społecznych.</w:t>
            </w:r>
          </w:p>
        </w:tc>
      </w:tr>
      <w:tr w:rsidR="00303F50" w14:paraId="271648E6" w14:textId="77777777" w:rsidTr="001C4621">
        <w:trPr>
          <w:trHeight w:val="400"/>
        </w:trPr>
        <w:tc>
          <w:tcPr>
            <w:tcW w:w="1941" w:type="dxa"/>
            <w:shd w:val="clear" w:color="auto" w:fill="DBE5F1"/>
            <w:vAlign w:val="center"/>
          </w:tcPr>
          <w:p w14:paraId="37E6ED7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1305AC0" w14:textId="77777777" w:rsidR="00303F50" w:rsidRDefault="001C462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Podstawy obsługi komputera i narzędzi audiowizualnych </w:t>
            </w:r>
          </w:p>
        </w:tc>
      </w:tr>
      <w:tr w:rsidR="00303F50" w14:paraId="5E3B7407" w14:textId="77777777">
        <w:tc>
          <w:tcPr>
            <w:tcW w:w="1941" w:type="dxa"/>
            <w:shd w:val="clear" w:color="auto" w:fill="DBE5F1"/>
            <w:vAlign w:val="center"/>
          </w:tcPr>
          <w:p w14:paraId="1CF76E88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B581C1D" w14:textId="77777777" w:rsidR="00303F50" w:rsidRDefault="00025A6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>Wstęp do socjologii</w:t>
            </w:r>
          </w:p>
        </w:tc>
      </w:tr>
    </w:tbl>
    <w:p w14:paraId="29DF152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E3C10A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1579E1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9581CC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4553BB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4E0962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6ED125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FE5419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912EBB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EAAB5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6BC283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B5F5FE9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05A963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4EF1B4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3F63E0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8B62DB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A19ACFF" w14:textId="77777777">
        <w:trPr>
          <w:cantSplit/>
          <w:trHeight w:val="1838"/>
        </w:trPr>
        <w:tc>
          <w:tcPr>
            <w:tcW w:w="1979" w:type="dxa"/>
            <w:vMerge/>
          </w:tcPr>
          <w:p w14:paraId="5440333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DFA0000" w14:textId="77777777" w:rsidR="00D079E7" w:rsidRPr="00D079E7" w:rsidRDefault="00303F50" w:rsidP="00D07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D07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9E7" w:rsidRPr="00D079E7">
              <w:rPr>
                <w:rFonts w:ascii="Arial" w:hAnsi="Arial" w:cs="Arial"/>
                <w:sz w:val="20"/>
                <w:szCs w:val="20"/>
              </w:rPr>
              <w:t>Student ma ogólną wiedzę o relacjach między elementami struktur społecznych w mikroskali socjologicznej.</w:t>
            </w:r>
          </w:p>
          <w:p w14:paraId="3ADEE83A" w14:textId="77777777" w:rsidR="00D079E7" w:rsidRP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7FC5F3" w14:textId="77777777" w:rsidR="00D079E7" w:rsidRP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>W02 Ma wiedzę o procesach zmian wybranych mikrostruktur i instytucji społecznych, a także o przyczynach, przebiegu, skali i konsekwencjach tych zmian.</w:t>
            </w:r>
          </w:p>
          <w:p w14:paraId="04D9BCB2" w14:textId="77777777" w:rsidR="00D079E7" w:rsidRP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89BBB" w14:textId="77777777" w:rsidR="00303F50" w:rsidRDefault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>W03 Zna najważniejsze szkoły i kierunki mikrosocjologii oraz głoszone przezeń poglądy na temat struktur, instytucji i więzi społecznych.</w:t>
            </w:r>
          </w:p>
          <w:p w14:paraId="20EB2F1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979B315" w14:textId="77777777" w:rsidR="00303F50" w:rsidRDefault="008A7EF8">
            <w:pPr>
              <w:rPr>
                <w:rFonts w:ascii="Arial" w:hAnsi="Arial" w:cs="Arial"/>
                <w:sz w:val="20"/>
                <w:szCs w:val="20"/>
              </w:rPr>
            </w:pPr>
            <w:r w:rsidRPr="008A7EF8"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4CD81BE6" w14:textId="77777777" w:rsidR="008A7EF8" w:rsidRDefault="008A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3165B" w14:textId="77777777" w:rsidR="008A7EF8" w:rsidRDefault="008A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D65B2" w14:textId="77777777" w:rsidR="008A7EF8" w:rsidRDefault="008A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31FD4" w14:textId="77777777" w:rsidR="008A7EF8" w:rsidRDefault="008A7EF8">
            <w:pPr>
              <w:rPr>
                <w:rFonts w:ascii="Arial" w:hAnsi="Arial" w:cs="Arial"/>
                <w:sz w:val="20"/>
                <w:szCs w:val="20"/>
              </w:rPr>
            </w:pPr>
            <w:r w:rsidRPr="008A7EF8">
              <w:rPr>
                <w:rFonts w:ascii="Arial" w:hAnsi="Arial" w:cs="Arial"/>
                <w:sz w:val="20"/>
                <w:szCs w:val="20"/>
              </w:rPr>
              <w:t>K_W03</w:t>
            </w:r>
            <w:r w:rsidR="005B40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4062" w:rsidRPr="005B4062">
              <w:rPr>
                <w:rFonts w:ascii="Arial" w:hAnsi="Arial" w:cs="Arial"/>
                <w:sz w:val="20"/>
                <w:szCs w:val="20"/>
              </w:rPr>
              <w:t>K_W06</w:t>
            </w:r>
          </w:p>
          <w:p w14:paraId="7D48CA66" w14:textId="77777777" w:rsidR="008A7EF8" w:rsidRDefault="008A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9A8B5" w14:textId="77777777" w:rsidR="008A7EF8" w:rsidRDefault="008A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A191E" w14:textId="77777777" w:rsidR="008A7EF8" w:rsidRDefault="008A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28D5C" w14:textId="77777777" w:rsidR="008A7EF8" w:rsidRDefault="008A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5C6D5" w14:textId="77777777" w:rsidR="008A7EF8" w:rsidRDefault="005B4062">
            <w:pPr>
              <w:rPr>
                <w:rFonts w:ascii="Arial" w:hAnsi="Arial" w:cs="Arial"/>
                <w:sz w:val="20"/>
                <w:szCs w:val="20"/>
              </w:rPr>
            </w:pPr>
            <w:r w:rsidRPr="005B4062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</w:tbl>
    <w:p w14:paraId="760EA7B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B4646E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4E95C4D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21B7B0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34B138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239226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15FB6D1" w14:textId="77777777">
        <w:trPr>
          <w:cantSplit/>
          <w:trHeight w:val="2116"/>
        </w:trPr>
        <w:tc>
          <w:tcPr>
            <w:tcW w:w="1985" w:type="dxa"/>
            <w:vMerge/>
          </w:tcPr>
          <w:p w14:paraId="4786C71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91BF3D" w14:textId="77777777" w:rsidR="00D079E7" w:rsidRP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 xml:space="preserve">U01 Student potrafi prawidłowo interpretować podstawowe fakty i zjawiska społeczne dotyczące mikrostruktur socjologicznych. </w:t>
            </w:r>
          </w:p>
          <w:p w14:paraId="2A624BDF" w14:textId="77777777" w:rsidR="00D079E7" w:rsidRP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057325" w14:textId="77777777" w:rsidR="00303F50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>U02 Potrafi wykorzystać wiedzę teoretyczną do opisu i praktycznego analizowania podstawowych procesów i zjawisk społecznych dotyczących mikrostruktur socjologicznych.</w:t>
            </w:r>
          </w:p>
          <w:p w14:paraId="241F10B5" w14:textId="77777777" w:rsid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0C76B" w14:textId="77777777" w:rsid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="0071127B">
              <w:rPr>
                <w:rFonts w:ascii="Arial" w:hAnsi="Arial" w:cs="Arial"/>
                <w:sz w:val="20"/>
                <w:szCs w:val="20"/>
              </w:rPr>
              <w:t xml:space="preserve"> Potrafi </w:t>
            </w:r>
            <w:r w:rsidR="009E62F6" w:rsidRPr="009E62F6">
              <w:rPr>
                <w:rFonts w:ascii="Arial" w:hAnsi="Arial" w:cs="Arial"/>
                <w:sz w:val="20"/>
                <w:szCs w:val="20"/>
              </w:rPr>
              <w:t xml:space="preserve">prognozować skutki złożonych procesów </w:t>
            </w:r>
            <w:r w:rsidR="009E62F6">
              <w:rPr>
                <w:rFonts w:ascii="Arial" w:hAnsi="Arial" w:cs="Arial"/>
                <w:sz w:val="20"/>
                <w:szCs w:val="20"/>
              </w:rPr>
              <w:t>w małych grupach społecznych.</w:t>
            </w:r>
          </w:p>
        </w:tc>
        <w:tc>
          <w:tcPr>
            <w:tcW w:w="2410" w:type="dxa"/>
          </w:tcPr>
          <w:p w14:paraId="227F41A5" w14:textId="77777777" w:rsidR="00303F50" w:rsidRDefault="00054B19">
            <w:pPr>
              <w:rPr>
                <w:rFonts w:ascii="Arial" w:hAnsi="Arial" w:cs="Arial"/>
                <w:sz w:val="20"/>
                <w:szCs w:val="20"/>
              </w:rPr>
            </w:pPr>
            <w:r w:rsidRPr="00054B19"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07060E64" w14:textId="77777777" w:rsidR="00054B19" w:rsidRDefault="00054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2D5B1" w14:textId="77777777" w:rsidR="00054B19" w:rsidRDefault="00054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CA618" w14:textId="77777777" w:rsidR="00054B19" w:rsidRDefault="00054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CA26F" w14:textId="77777777" w:rsidR="00054B19" w:rsidRDefault="0071127B">
            <w:pPr>
              <w:rPr>
                <w:rFonts w:ascii="Arial" w:hAnsi="Arial" w:cs="Arial"/>
                <w:sz w:val="20"/>
                <w:szCs w:val="20"/>
              </w:rPr>
            </w:pPr>
            <w:r w:rsidRPr="0071127B">
              <w:rPr>
                <w:rFonts w:ascii="Arial" w:hAnsi="Arial" w:cs="Arial"/>
                <w:sz w:val="20"/>
                <w:szCs w:val="20"/>
              </w:rPr>
              <w:t>K_U04</w:t>
            </w:r>
          </w:p>
          <w:p w14:paraId="34A0739D" w14:textId="77777777" w:rsidR="009E62F6" w:rsidRDefault="009E62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013A6" w14:textId="77777777" w:rsidR="009E62F6" w:rsidRDefault="009E62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E70F6" w14:textId="77777777" w:rsidR="009E62F6" w:rsidRDefault="009E62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08D46" w14:textId="77777777" w:rsidR="009E62F6" w:rsidRDefault="009E62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86C4E" w14:textId="77777777" w:rsidR="009E62F6" w:rsidRDefault="009E62F6">
            <w:pPr>
              <w:rPr>
                <w:rFonts w:ascii="Arial" w:hAnsi="Arial" w:cs="Arial"/>
                <w:sz w:val="20"/>
                <w:szCs w:val="20"/>
              </w:rPr>
            </w:pPr>
            <w:r w:rsidRPr="009E62F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3FF5388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86939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0FAD2B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EDA08E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D94BDC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E41E4F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1F6B568" w14:textId="77777777">
        <w:trPr>
          <w:cantSplit/>
          <w:trHeight w:val="1984"/>
        </w:trPr>
        <w:tc>
          <w:tcPr>
            <w:tcW w:w="1985" w:type="dxa"/>
            <w:vMerge/>
          </w:tcPr>
          <w:p w14:paraId="0172ACA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55FA94" w14:textId="77777777" w:rsidR="00D079E7" w:rsidRP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>K01 Student potrafi uzupełniać nabytą wiedzę i umiejętności.</w:t>
            </w:r>
          </w:p>
          <w:p w14:paraId="287AC1EE" w14:textId="77777777" w:rsidR="00D079E7" w:rsidRP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E955A" w14:textId="77777777" w:rsidR="00303F50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 w:rsidRPr="00D079E7">
              <w:rPr>
                <w:rFonts w:ascii="Arial" w:hAnsi="Arial" w:cs="Arial"/>
                <w:sz w:val="20"/>
                <w:szCs w:val="20"/>
              </w:rPr>
              <w:t>K02 Potrafi rozpoznać fakty społeczne na poziomie mikrostruktur społecznych, umie zaplanować i zrealizować zadania posługując się socjologiczną teorią małych grup.</w:t>
            </w:r>
          </w:p>
          <w:p w14:paraId="15645D46" w14:textId="77777777" w:rsid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B11C5" w14:textId="77777777" w:rsidR="00D079E7" w:rsidRDefault="00D079E7" w:rsidP="00D07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  <w:r w:rsidR="00C06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C0A" w:rsidRPr="00C06C0A">
              <w:rPr>
                <w:rFonts w:ascii="Arial" w:hAnsi="Arial" w:cs="Arial"/>
                <w:sz w:val="20"/>
                <w:szCs w:val="20"/>
              </w:rPr>
              <w:t>Rozumie znaczenie dyskusji jako podstawowego narzędzia poszukiwań intelektualnych</w:t>
            </w:r>
            <w:r w:rsidR="00C06C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EC591C4" w14:textId="77777777" w:rsidR="00303F50" w:rsidRDefault="00C06C0A">
            <w:pPr>
              <w:rPr>
                <w:rFonts w:ascii="Arial" w:hAnsi="Arial" w:cs="Arial"/>
                <w:sz w:val="20"/>
                <w:szCs w:val="20"/>
              </w:rPr>
            </w:pPr>
            <w:r w:rsidRPr="00C06C0A">
              <w:rPr>
                <w:rFonts w:ascii="Arial" w:hAnsi="Arial" w:cs="Arial"/>
                <w:sz w:val="20"/>
                <w:szCs w:val="20"/>
              </w:rPr>
              <w:t>K_K04</w:t>
            </w:r>
          </w:p>
          <w:p w14:paraId="6C75CA3E" w14:textId="77777777" w:rsidR="00C06C0A" w:rsidRDefault="00C06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C95A5" w14:textId="77777777" w:rsidR="00C06C0A" w:rsidRDefault="00C06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5D527" w14:textId="77777777" w:rsidR="00C06C0A" w:rsidRDefault="00C06C0A">
            <w:pPr>
              <w:rPr>
                <w:rFonts w:ascii="Arial" w:hAnsi="Arial" w:cs="Arial"/>
                <w:sz w:val="20"/>
                <w:szCs w:val="20"/>
              </w:rPr>
            </w:pPr>
            <w:r w:rsidRPr="00C06C0A"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67AEF688" w14:textId="77777777" w:rsidR="00C06C0A" w:rsidRDefault="00C06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4B68B" w14:textId="77777777" w:rsidR="00C06C0A" w:rsidRDefault="00C06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BC4FF" w14:textId="77777777" w:rsidR="00C06C0A" w:rsidRDefault="00C06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11D98" w14:textId="77777777" w:rsidR="00C06C0A" w:rsidRDefault="00C06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8F11C" w14:textId="77777777" w:rsidR="00C06C0A" w:rsidRDefault="00C06C0A">
            <w:pPr>
              <w:rPr>
                <w:rFonts w:ascii="Arial" w:hAnsi="Arial" w:cs="Arial"/>
                <w:sz w:val="20"/>
                <w:szCs w:val="20"/>
              </w:rPr>
            </w:pPr>
            <w:r w:rsidRPr="00C06C0A"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</w:tr>
    </w:tbl>
    <w:p w14:paraId="509A544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A057E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15800AB" w14:textId="77777777" w:rsidR="00303F50" w:rsidRDefault="00FC3EB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16366D2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E873A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80BAC9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10623A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39341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33CC2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BC8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9072AB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2E9A7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8DDEA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451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D785C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D8DCF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44D6C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9488CF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F53F1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7640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D8DFD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B99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E3B2E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865A4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04242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BADB32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2FDC6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CC57140" w14:textId="77777777" w:rsidR="00303F50" w:rsidRDefault="00025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68774" w14:textId="77777777" w:rsidR="00303F50" w:rsidRDefault="00025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759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A9F3C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DAB3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1C13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248FC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3F97FD7" w14:textId="77777777">
        <w:trPr>
          <w:trHeight w:val="462"/>
        </w:trPr>
        <w:tc>
          <w:tcPr>
            <w:tcW w:w="1611" w:type="dxa"/>
            <w:vAlign w:val="center"/>
          </w:tcPr>
          <w:p w14:paraId="71BF50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3836D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12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712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A057C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8DBB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6A094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F2BA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A5D5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CB5408" w14:textId="77777777" w:rsidR="00FC3EBA" w:rsidRPr="00FC3EBA" w:rsidRDefault="00FC3EBA" w:rsidP="00FC3EBA">
      <w:pPr>
        <w:pStyle w:val="Zawartotabeli"/>
        <w:rPr>
          <w:rFonts w:ascii="Arial" w:hAnsi="Arial" w:cs="Arial"/>
          <w:sz w:val="22"/>
          <w:szCs w:val="16"/>
        </w:rPr>
      </w:pPr>
      <w:r w:rsidRPr="00FC3EBA">
        <w:rPr>
          <w:rFonts w:ascii="Arial" w:hAnsi="Arial" w:cs="Arial"/>
          <w:sz w:val="22"/>
          <w:szCs w:val="16"/>
        </w:rPr>
        <w:t xml:space="preserve">Studia </w:t>
      </w:r>
      <w:r>
        <w:rPr>
          <w:rFonts w:ascii="Arial" w:hAnsi="Arial" w:cs="Arial"/>
          <w:sz w:val="22"/>
          <w:szCs w:val="16"/>
        </w:rPr>
        <w:t>nie</w:t>
      </w:r>
      <w:r w:rsidRPr="00FC3EBA">
        <w:rPr>
          <w:rFonts w:ascii="Arial" w:hAnsi="Arial" w:cs="Arial"/>
          <w:sz w:val="22"/>
          <w:szCs w:val="16"/>
        </w:rPr>
        <w:t>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C3EBA" w:rsidRPr="00FC3EBA" w14:paraId="758D056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37BB1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Organizacja</w:t>
            </w:r>
          </w:p>
        </w:tc>
      </w:tr>
      <w:tr w:rsidR="00FC3EBA" w:rsidRPr="00FC3EBA" w14:paraId="729B6F7E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E14FA90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5DD3E5A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Wykład</w:t>
            </w:r>
          </w:p>
          <w:p w14:paraId="53ADECF1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7C91E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Ćwiczenia w grupach</w:t>
            </w:r>
          </w:p>
        </w:tc>
      </w:tr>
      <w:tr w:rsidR="00FC3EBA" w:rsidRPr="00FC3EBA" w14:paraId="6513C40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0112EAE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14:paraId="3E38B76E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1D838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A</w:t>
            </w:r>
          </w:p>
        </w:tc>
        <w:tc>
          <w:tcPr>
            <w:tcW w:w="272" w:type="dxa"/>
            <w:vAlign w:val="center"/>
          </w:tcPr>
          <w:p w14:paraId="1330AD58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4D76CA02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K</w:t>
            </w:r>
          </w:p>
        </w:tc>
        <w:tc>
          <w:tcPr>
            <w:tcW w:w="315" w:type="dxa"/>
            <w:vAlign w:val="center"/>
          </w:tcPr>
          <w:p w14:paraId="61307BAD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C058A98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1BA2AE88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0E4B8E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S</w:t>
            </w:r>
          </w:p>
        </w:tc>
        <w:tc>
          <w:tcPr>
            <w:tcW w:w="284" w:type="dxa"/>
            <w:vAlign w:val="center"/>
          </w:tcPr>
          <w:p w14:paraId="7E75709B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6DEB55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P</w:t>
            </w:r>
          </w:p>
        </w:tc>
        <w:tc>
          <w:tcPr>
            <w:tcW w:w="284" w:type="dxa"/>
            <w:vAlign w:val="center"/>
          </w:tcPr>
          <w:p w14:paraId="65EA13FD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0DB157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E</w:t>
            </w:r>
          </w:p>
        </w:tc>
        <w:tc>
          <w:tcPr>
            <w:tcW w:w="284" w:type="dxa"/>
            <w:vAlign w:val="center"/>
          </w:tcPr>
          <w:p w14:paraId="08594E0B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FC3EBA" w:rsidRPr="00FC3EBA" w14:paraId="301EB50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2532332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C3EBA">
              <w:rPr>
                <w:rFonts w:ascii="Arial" w:hAnsi="Arial" w:cs="Arial"/>
                <w:sz w:val="22"/>
                <w:szCs w:val="16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A79FDEC" w14:textId="67150595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</w:t>
            </w:r>
            <w:r w:rsidR="00E3344A">
              <w:rPr>
                <w:rFonts w:ascii="Arial" w:hAnsi="Arial" w:cs="Arial"/>
                <w:sz w:val="22"/>
                <w:szCs w:val="16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F0886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6C297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023E063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642562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FAFE43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F92C20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FC3EBA" w:rsidRPr="00FC3EBA" w14:paraId="3CCC8EC5" w14:textId="77777777">
        <w:trPr>
          <w:trHeight w:val="462"/>
        </w:trPr>
        <w:tc>
          <w:tcPr>
            <w:tcW w:w="1611" w:type="dxa"/>
            <w:vAlign w:val="center"/>
          </w:tcPr>
          <w:p w14:paraId="25136226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25" w:type="dxa"/>
            <w:vAlign w:val="center"/>
          </w:tcPr>
          <w:p w14:paraId="73A923C5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E1FD9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8953C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E71EAA0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42CF12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0EC24E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40D8DD" w14:textId="77777777" w:rsidR="00FC3EBA" w:rsidRPr="00FC3EBA" w:rsidRDefault="00FC3EBA" w:rsidP="00FC3EB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E8DF868" w14:textId="77777777" w:rsidR="00FC3EBA" w:rsidRPr="00FC3EBA" w:rsidRDefault="00FC3EBA" w:rsidP="00FC3EBA">
      <w:pPr>
        <w:pStyle w:val="Zawartotabeli"/>
        <w:rPr>
          <w:rFonts w:ascii="Arial" w:hAnsi="Arial" w:cs="Arial"/>
          <w:sz w:val="22"/>
          <w:szCs w:val="16"/>
        </w:rPr>
      </w:pPr>
    </w:p>
    <w:p w14:paraId="777F6347" w14:textId="77777777" w:rsidR="00FC3EBA" w:rsidRDefault="00FC3EBA">
      <w:pPr>
        <w:pStyle w:val="Zawartotabeli"/>
        <w:rPr>
          <w:rFonts w:ascii="Arial" w:hAnsi="Arial" w:cs="Arial"/>
          <w:sz w:val="22"/>
          <w:szCs w:val="16"/>
        </w:rPr>
      </w:pPr>
    </w:p>
    <w:p w14:paraId="6D108F2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F50CED1" w14:textId="77777777" w:rsidR="00303F50" w:rsidRPr="00C04EA6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119D517" w14:textId="77777777">
        <w:trPr>
          <w:trHeight w:val="1920"/>
        </w:trPr>
        <w:tc>
          <w:tcPr>
            <w:tcW w:w="9622" w:type="dxa"/>
          </w:tcPr>
          <w:p w14:paraId="4A1B074F" w14:textId="77777777" w:rsidR="00025A6C" w:rsidRPr="00025A6C" w:rsidRDefault="00025A6C" w:rsidP="00025A6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>Wykład:</w:t>
            </w:r>
          </w:p>
          <w:p w14:paraId="09F4444F" w14:textId="77777777" w:rsidR="00025A6C" w:rsidRPr="00025A6C" w:rsidRDefault="00025A6C" w:rsidP="00025A6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 xml:space="preserve">- </w:t>
            </w:r>
            <w:r>
              <w:rPr>
                <w:rFonts w:ascii="Arial" w:hAnsi="Arial" w:cs="Arial"/>
                <w:sz w:val="22"/>
                <w:szCs w:val="16"/>
              </w:rPr>
              <w:t xml:space="preserve">wykład tradycyjnym z wykorzystaniem prezentacji multimedialnej, </w:t>
            </w:r>
          </w:p>
          <w:p w14:paraId="7AED3FAC" w14:textId="77777777" w:rsidR="00025A6C" w:rsidRPr="00025A6C" w:rsidRDefault="00025A6C" w:rsidP="00025A6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>- metody dialogowe.</w:t>
            </w:r>
          </w:p>
          <w:p w14:paraId="7AB0936E" w14:textId="77777777" w:rsidR="00025A6C" w:rsidRPr="00025A6C" w:rsidRDefault="00F540B4" w:rsidP="00025A6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</w:t>
            </w:r>
            <w:r w:rsidR="00025A6C" w:rsidRPr="00025A6C">
              <w:rPr>
                <w:rFonts w:ascii="Arial" w:hAnsi="Arial" w:cs="Arial"/>
                <w:sz w:val="22"/>
                <w:szCs w:val="16"/>
              </w:rPr>
              <w:t>:</w:t>
            </w:r>
          </w:p>
          <w:p w14:paraId="6314DD2B" w14:textId="77777777" w:rsidR="00025A6C" w:rsidRPr="00025A6C" w:rsidRDefault="00025A6C" w:rsidP="00025A6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 xml:space="preserve">- praca z tekstem, </w:t>
            </w:r>
          </w:p>
          <w:p w14:paraId="32759E5A" w14:textId="77777777" w:rsidR="00025A6C" w:rsidRPr="00025A6C" w:rsidRDefault="00025A6C" w:rsidP="00025A6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>- dyskusja,</w:t>
            </w:r>
          </w:p>
          <w:p w14:paraId="6548B377" w14:textId="77777777" w:rsidR="00303F50" w:rsidRDefault="00025A6C" w:rsidP="00025A6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5A6C">
              <w:rPr>
                <w:rFonts w:ascii="Arial" w:hAnsi="Arial" w:cs="Arial"/>
                <w:sz w:val="22"/>
                <w:szCs w:val="16"/>
              </w:rPr>
              <w:t>-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25A6C">
              <w:rPr>
                <w:rFonts w:ascii="Arial" w:hAnsi="Arial" w:cs="Arial"/>
                <w:sz w:val="22"/>
                <w:szCs w:val="16"/>
              </w:rPr>
              <w:t>prezentacja multimedialna / infografika</w:t>
            </w:r>
          </w:p>
        </w:tc>
      </w:tr>
    </w:tbl>
    <w:p w14:paraId="4710ACA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5BD09B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02B8DE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FD6C9F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1EF7C2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7AEEF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2D2FF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95510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53160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8198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BBFEC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295B4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A0785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8361DA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F1CDE1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8128A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01FBD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2656A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079E7" w14:paraId="6FF72E5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0FC4D9" w14:textId="77777777" w:rsidR="00D079E7" w:rsidRDefault="00D079E7" w:rsidP="00D079E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DFFC62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61697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179C8C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DD880A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B8D81A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472993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12B4D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B12834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F600311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1629B84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F4BF7D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630284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645AA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  <w:tr w:rsidR="00D079E7" w14:paraId="3A03B9B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8BA49E6" w14:textId="77777777" w:rsidR="00D079E7" w:rsidRDefault="00D079E7" w:rsidP="00D0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DB1EBAD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AB0DB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39CBF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53B70C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A23727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2AAD4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4776E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A8850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036D73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48AB8C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E0A37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EC8E0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12B05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  <w:tr w:rsidR="00D079E7" w14:paraId="57981A6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BF99A72" w14:textId="77777777" w:rsidR="00D079E7" w:rsidRDefault="00D079E7" w:rsidP="00D0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1A6DAE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27F748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463D4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A9A88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B2434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CC535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A5E1D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D58F2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E2B9A4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CF8B1EE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CEB9C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B9B141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D1D9A9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  <w:tr w:rsidR="00D079E7" w14:paraId="5F64FA0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13AFFB3" w14:textId="77777777" w:rsidR="00D079E7" w:rsidRDefault="00D079E7" w:rsidP="00D0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F7034A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A1584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C40D5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404D8C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EBBB44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7BFD83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B97451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B00637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EB4E10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1E8CBC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09E8B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321F1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DF379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  <w:tr w:rsidR="00D079E7" w14:paraId="1DF1D4E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FD85AF2" w14:textId="77777777" w:rsidR="00D079E7" w:rsidRDefault="00D079E7" w:rsidP="00D0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A25DA8A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3DDE29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80B8AA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392F9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E2B767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A2A93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42385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780C2A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47787B0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89D625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D3C4E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34DAEE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BFCB9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  <w:tr w:rsidR="00D079E7" w14:paraId="45AC34D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1820147" w14:textId="77777777" w:rsidR="00D079E7" w:rsidRDefault="00D079E7" w:rsidP="00D0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377ECB0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C00B5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807FB7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B091A3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CFBAF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44314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245CA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047184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2839F2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7E1E6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606B0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F67B5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E7120D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  <w:tr w:rsidR="00D079E7" w14:paraId="27135BD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A741E2E" w14:textId="77777777" w:rsidR="00D079E7" w:rsidRDefault="00D079E7" w:rsidP="00D0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3B6B123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B6713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3361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EA64E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9F0701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DC9731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A106D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916B3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CAB40F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16A7B3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04D52C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72F909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C8C3F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  <w:tr w:rsidR="00D079E7" w14:paraId="5C349DD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CB5F622" w14:textId="77777777" w:rsidR="00D079E7" w:rsidRDefault="00D079E7" w:rsidP="00D0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BB0395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9480EC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2287B1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BC86B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8E629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F277E7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EEBDE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F8DAE1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4F1C2F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9D1D778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4410F4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4B2BDE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DECB92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  <w:tr w:rsidR="00D079E7" w14:paraId="1FAB164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984068" w14:textId="77777777" w:rsidR="00D079E7" w:rsidRDefault="00D079E7" w:rsidP="00D0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0EBC6ED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3B3037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B577B6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BE50C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2D4C43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D3971C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58E5D0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7531D4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0586FB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18137E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0871E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3C422C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C35545" w14:textId="77777777" w:rsidR="00D079E7" w:rsidRDefault="00D079E7" w:rsidP="00D079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1817B7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F69E1B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A6AD9E0" w14:textId="77777777">
        <w:tc>
          <w:tcPr>
            <w:tcW w:w="1941" w:type="dxa"/>
            <w:shd w:val="clear" w:color="auto" w:fill="DBE5F1"/>
            <w:vAlign w:val="center"/>
          </w:tcPr>
          <w:p w14:paraId="7C0400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0A31BF8" w14:textId="77777777" w:rsidR="00EE6E71" w:rsidRPr="00EE6E71" w:rsidRDefault="00303F50" w:rsidP="00EE6E7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540B4">
              <w:rPr>
                <w:rFonts w:ascii="Arial" w:hAnsi="Arial" w:cs="Arial"/>
                <w:sz w:val="22"/>
                <w:szCs w:val="16"/>
              </w:rPr>
              <w:t>Audytorium</w:t>
            </w:r>
            <w:r w:rsidR="00EE6E71" w:rsidRPr="00EE6E71">
              <w:rPr>
                <w:rFonts w:ascii="Arial" w:hAnsi="Arial" w:cs="Arial"/>
                <w:sz w:val="22"/>
                <w:szCs w:val="16"/>
              </w:rPr>
              <w:t xml:space="preserve">: Pozytywne zaliczenie min. dwóch z trzech kolokwiów, obecność na zajęciach (dopuszcza się jedną nieobecność nieusprawiedliwioną) oraz przygotowanie pracy </w:t>
            </w:r>
            <w:r w:rsidR="00F57F1C">
              <w:rPr>
                <w:rFonts w:ascii="Arial" w:hAnsi="Arial" w:cs="Arial"/>
                <w:sz w:val="22"/>
                <w:szCs w:val="16"/>
              </w:rPr>
              <w:t>zaliczeniowej</w:t>
            </w:r>
            <w:r w:rsidR="00EE6E71" w:rsidRPr="00EE6E71">
              <w:rPr>
                <w:rFonts w:ascii="Arial" w:hAnsi="Arial" w:cs="Arial"/>
                <w:sz w:val="22"/>
                <w:szCs w:val="16"/>
              </w:rPr>
              <w:t xml:space="preserve"> (w grupach</w:t>
            </w:r>
            <w:r w:rsidR="00F57F1C">
              <w:rPr>
                <w:rFonts w:ascii="Arial" w:hAnsi="Arial" w:cs="Arial"/>
                <w:sz w:val="22"/>
                <w:szCs w:val="16"/>
              </w:rPr>
              <w:t xml:space="preserve"> lub indywidualnie</w:t>
            </w:r>
            <w:r w:rsidR="00EE6E71" w:rsidRPr="00EE6E71">
              <w:rPr>
                <w:rFonts w:ascii="Arial" w:hAnsi="Arial" w:cs="Arial"/>
                <w:sz w:val="22"/>
                <w:szCs w:val="16"/>
              </w:rPr>
              <w:t>) na zadany temat.</w:t>
            </w:r>
          </w:p>
          <w:p w14:paraId="4C74DDB9" w14:textId="77777777" w:rsidR="00303F50" w:rsidRDefault="00EE6E7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EE6E71">
              <w:rPr>
                <w:rFonts w:ascii="Arial" w:hAnsi="Arial" w:cs="Arial"/>
                <w:sz w:val="22"/>
                <w:szCs w:val="16"/>
              </w:rPr>
              <w:t>Wykład: egzamin pisemny lub ustny w sali wykładowej lub poprzez platformę MS TEMAS (w przypadku nauczania zdalnego).</w:t>
            </w:r>
          </w:p>
        </w:tc>
      </w:tr>
    </w:tbl>
    <w:p w14:paraId="30352DC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474FED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32A2F78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46BD1F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376262CC" w14:textId="77777777" w:rsidR="00303F50" w:rsidRDefault="00EE6E7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</w:tc>
      </w:tr>
    </w:tbl>
    <w:p w14:paraId="27609D3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07C72D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14F7C5A" w14:textId="77777777" w:rsidR="00303F50" w:rsidRPr="00C04EA6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A5A88C3" w14:textId="77777777">
        <w:trPr>
          <w:trHeight w:val="1136"/>
        </w:trPr>
        <w:tc>
          <w:tcPr>
            <w:tcW w:w="9622" w:type="dxa"/>
          </w:tcPr>
          <w:p w14:paraId="61624A08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Wykład</w:t>
            </w:r>
            <w:r w:rsidR="00F540B4">
              <w:rPr>
                <w:rFonts w:ascii="Arial" w:hAnsi="Arial" w:cs="Arial"/>
                <w:sz w:val="22"/>
              </w:rPr>
              <w:t>:</w:t>
            </w:r>
          </w:p>
          <w:p w14:paraId="12BEFDBC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1. Charakterystyka mikrosocjologii (makro, </w:t>
            </w:r>
            <w:proofErr w:type="spellStart"/>
            <w:r w:rsidRPr="0072514B">
              <w:rPr>
                <w:rFonts w:ascii="Arial" w:hAnsi="Arial" w:cs="Arial"/>
                <w:sz w:val="22"/>
              </w:rPr>
              <w:t>mezo</w:t>
            </w:r>
            <w:proofErr w:type="spellEnd"/>
            <w:r w:rsidRPr="0072514B">
              <w:rPr>
                <w:rFonts w:ascii="Arial" w:hAnsi="Arial" w:cs="Arial"/>
                <w:sz w:val="22"/>
              </w:rPr>
              <w:t xml:space="preserve"> i mikrostruktury)</w:t>
            </w:r>
          </w:p>
          <w:p w14:paraId="4418D8A8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2. Mikrosocjologia a inne działy socjologii</w:t>
            </w:r>
          </w:p>
          <w:p w14:paraId="083C8A30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3. Status ontologiczny mikrostruktur społecznych (realizm, holizm)</w:t>
            </w:r>
          </w:p>
          <w:p w14:paraId="158E0F29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6. Struktura społeczna – mikrostruktura – poziom rzeczywistości społecznej</w:t>
            </w:r>
          </w:p>
          <w:p w14:paraId="05E84275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7. Osobowość, socjalizacja, postawy</w:t>
            </w:r>
          </w:p>
          <w:p w14:paraId="3A4A3C93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8. Grupy według R. </w:t>
            </w:r>
            <w:proofErr w:type="spellStart"/>
            <w:r w:rsidRPr="0072514B">
              <w:rPr>
                <w:rFonts w:ascii="Arial" w:hAnsi="Arial" w:cs="Arial"/>
                <w:sz w:val="22"/>
              </w:rPr>
              <w:t>Mertona</w:t>
            </w:r>
            <w:proofErr w:type="spellEnd"/>
            <w:r w:rsidRPr="0072514B">
              <w:rPr>
                <w:rFonts w:ascii="Arial" w:hAnsi="Arial" w:cs="Arial"/>
                <w:sz w:val="22"/>
              </w:rPr>
              <w:t xml:space="preserve">, Ch. H. Cooleya, F. </w:t>
            </w:r>
            <w:proofErr w:type="spellStart"/>
            <w:r w:rsidRPr="0072514B">
              <w:rPr>
                <w:rFonts w:ascii="Arial" w:hAnsi="Arial" w:cs="Arial"/>
                <w:sz w:val="22"/>
              </w:rPr>
              <w:t>Tonniesa</w:t>
            </w:r>
            <w:proofErr w:type="spellEnd"/>
            <w:r w:rsidRPr="0072514B">
              <w:rPr>
                <w:rFonts w:ascii="Arial" w:hAnsi="Arial" w:cs="Arial"/>
                <w:sz w:val="22"/>
              </w:rPr>
              <w:t xml:space="preserve">,   model struktury społecznej Pawła Rybickiego </w:t>
            </w:r>
          </w:p>
          <w:p w14:paraId="4D02A479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9. Klasyfikacja grup społecznych, mała grupa społeczna, małe grupy subkulturowe </w:t>
            </w:r>
          </w:p>
          <w:p w14:paraId="796CA453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10. Socjotechnika w małych grupach </w:t>
            </w:r>
          </w:p>
          <w:p w14:paraId="57E8F358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11. Teorie społeczności lokalnej </w:t>
            </w:r>
          </w:p>
          <w:p w14:paraId="1ECC6617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12. Sytuacja społeczna, teoria grup odniesienia </w:t>
            </w:r>
          </w:p>
          <w:p w14:paraId="22754225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13. Interakcja jako podstawa formowania się grupy. Znaczenie interakcji dla funkcjonowania grupy społecznej </w:t>
            </w:r>
          </w:p>
          <w:p w14:paraId="07774B5A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</w:p>
          <w:p w14:paraId="0692813C" w14:textId="77777777" w:rsidR="0072514B" w:rsidRPr="0072514B" w:rsidRDefault="00F540B4" w:rsidP="0072514B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Audytorium:</w:t>
            </w:r>
          </w:p>
          <w:p w14:paraId="3D747D7D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1. Mikrostruktury na tle innych struktur społecznych</w:t>
            </w:r>
          </w:p>
          <w:p w14:paraId="38FF0212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2. Struktury proste </w:t>
            </w:r>
          </w:p>
          <w:p w14:paraId="29FF4854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3. Grupa odniesienia</w:t>
            </w:r>
          </w:p>
          <w:p w14:paraId="4186858C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4. Rodzina jako mała grupa społeczna</w:t>
            </w:r>
          </w:p>
          <w:p w14:paraId="60BE2D31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5. Więzi społeczne </w:t>
            </w:r>
          </w:p>
          <w:p w14:paraId="7AD888C3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6. Socjometria i atrakcyjność interpersonalna </w:t>
            </w:r>
          </w:p>
          <w:p w14:paraId="6003AA7B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7. Komunikowanie się w grupie </w:t>
            </w:r>
          </w:p>
          <w:p w14:paraId="07B02474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>8. Kontrola społeczna w małych grupach</w:t>
            </w:r>
          </w:p>
          <w:p w14:paraId="0B731B9C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9. Przywództwo w grupach zadaniowych </w:t>
            </w:r>
          </w:p>
          <w:p w14:paraId="59F6DC41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10.Tworzenie się koalicji w małych grupach </w:t>
            </w:r>
          </w:p>
          <w:p w14:paraId="6E6C865F" w14:textId="77777777" w:rsidR="0072514B" w:rsidRPr="0072514B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11. Konflikt w małych grupach społecznych </w:t>
            </w:r>
          </w:p>
          <w:p w14:paraId="546BE5C5" w14:textId="77777777" w:rsidR="00303F50" w:rsidRDefault="0072514B" w:rsidP="0072514B">
            <w:pPr>
              <w:pStyle w:val="Tekstdymka1"/>
              <w:rPr>
                <w:rFonts w:ascii="Arial" w:hAnsi="Arial" w:cs="Arial"/>
                <w:sz w:val="22"/>
              </w:rPr>
            </w:pPr>
            <w:r w:rsidRPr="0072514B">
              <w:rPr>
                <w:rFonts w:ascii="Arial" w:hAnsi="Arial" w:cs="Arial"/>
                <w:sz w:val="22"/>
              </w:rPr>
              <w:t xml:space="preserve">12. Społeczeństwo ponowoczesne a funkcjonowanie małych zbiorowości społecznych </w:t>
            </w:r>
            <w:r w:rsidRPr="0072514B">
              <w:rPr>
                <w:rFonts w:ascii="Arial" w:hAnsi="Arial" w:cs="Arial"/>
                <w:sz w:val="22"/>
              </w:rPr>
              <w:tab/>
            </w:r>
            <w:r w:rsidR="00EE6E71" w:rsidRPr="00EE6E71">
              <w:rPr>
                <w:rFonts w:ascii="Arial" w:hAnsi="Arial" w:cs="Arial"/>
                <w:sz w:val="22"/>
              </w:rPr>
              <w:tab/>
            </w:r>
          </w:p>
        </w:tc>
      </w:tr>
    </w:tbl>
    <w:p w14:paraId="0E3D84A6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691685AE" w14:textId="77777777" w:rsidR="00303F50" w:rsidRPr="00C04EA6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F4C5A9A" w14:textId="77777777">
        <w:trPr>
          <w:trHeight w:val="1098"/>
        </w:trPr>
        <w:tc>
          <w:tcPr>
            <w:tcW w:w="9622" w:type="dxa"/>
          </w:tcPr>
          <w:p w14:paraId="201358F4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>Szmatka Jacek, Małe struktury społeczne, Warszawa 1989.</w:t>
            </w:r>
          </w:p>
          <w:p w14:paraId="21483BF8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>Turowski Jan, Socjologia. Małe struktury społeczne, Lublin 1993.</w:t>
            </w:r>
          </w:p>
          <w:p w14:paraId="6B315CD4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72514B">
              <w:rPr>
                <w:rFonts w:ascii="Arial" w:hAnsi="Arial" w:cs="Arial"/>
                <w:sz w:val="22"/>
                <w:szCs w:val="16"/>
              </w:rPr>
              <w:t>Budyta</w:t>
            </w:r>
            <w:proofErr w:type="spellEnd"/>
            <w:r w:rsidRPr="0072514B">
              <w:rPr>
                <w:rFonts w:ascii="Arial" w:hAnsi="Arial" w:cs="Arial"/>
                <w:sz w:val="22"/>
                <w:szCs w:val="16"/>
              </w:rPr>
              <w:t>-Budzyńska Małgorzata, Socjologia narodu i konfliktów etnicznych, Wydawnictwo Naukowe PWN, Warszawa 2010.</w:t>
            </w:r>
          </w:p>
          <w:p w14:paraId="5FC312A5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>Elementy mikrosocjologii, red. Jacek Szmatka, Kraków 1979.</w:t>
            </w:r>
          </w:p>
          <w:p w14:paraId="59AF37DB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>Elementy mikrosocjologii, cz. II, red. Jacek Szmatka, Kraków 1992.</w:t>
            </w:r>
          </w:p>
          <w:p w14:paraId="31FEA653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>Małe struktury społeczne, red. Irena Machaj, Lublin 1998.</w:t>
            </w:r>
          </w:p>
          <w:p w14:paraId="113F88DC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72514B">
              <w:rPr>
                <w:rFonts w:ascii="Arial" w:hAnsi="Arial" w:cs="Arial"/>
                <w:sz w:val="22"/>
                <w:szCs w:val="16"/>
              </w:rPr>
              <w:t>Mielicka</w:t>
            </w:r>
            <w:proofErr w:type="spellEnd"/>
            <w:r w:rsidRPr="0072514B">
              <w:rPr>
                <w:rFonts w:ascii="Arial" w:hAnsi="Arial" w:cs="Arial"/>
                <w:sz w:val="22"/>
                <w:szCs w:val="16"/>
              </w:rPr>
              <w:t xml:space="preserve"> Halina, Podstawy socjologii. Mikrostruktury społeczne, Kielce 2002.</w:t>
            </w:r>
          </w:p>
          <w:p w14:paraId="4D721712" w14:textId="77777777" w:rsidR="00303F50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>Mikołajewska Barbara, Wybrane zagadnienia socjologii małych grup. Wybór tekstów, Warszawa 1985.</w:t>
            </w:r>
          </w:p>
          <w:p w14:paraId="2CEBDB64" w14:textId="77777777" w:rsidR="00F65F8F" w:rsidRDefault="00F65F8F" w:rsidP="00F65F8F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Więckiewicz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B., Szwejka Ł., Nowakowski P., Między wspólnotą a wyobcowaniem. Człowiek w kontekście współczesnych przeobrażeń </w:t>
            </w:r>
            <w:r w:rsidR="005F51E4">
              <w:rPr>
                <w:rFonts w:ascii="Arial" w:hAnsi="Arial" w:cs="Arial"/>
                <w:sz w:val="22"/>
                <w:szCs w:val="16"/>
              </w:rPr>
              <w:t>społeczeństwa</w:t>
            </w:r>
            <w:r>
              <w:rPr>
                <w:rFonts w:ascii="Arial" w:hAnsi="Arial" w:cs="Arial"/>
                <w:sz w:val="22"/>
                <w:szCs w:val="16"/>
              </w:rPr>
              <w:t xml:space="preserve"> i rodziny, Kraków 2021.</w:t>
            </w:r>
          </w:p>
        </w:tc>
      </w:tr>
    </w:tbl>
    <w:p w14:paraId="5F3CA68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4CD682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53F9925" w14:textId="77777777">
        <w:trPr>
          <w:trHeight w:val="1112"/>
        </w:trPr>
        <w:tc>
          <w:tcPr>
            <w:tcW w:w="9622" w:type="dxa"/>
          </w:tcPr>
          <w:p w14:paraId="472080B8" w14:textId="77777777" w:rsidR="008366FA" w:rsidRDefault="008366FA" w:rsidP="0072514B">
            <w:pPr>
              <w:rPr>
                <w:rFonts w:ascii="Arial" w:hAnsi="Arial" w:cs="Arial"/>
                <w:sz w:val="22"/>
                <w:szCs w:val="16"/>
              </w:rPr>
            </w:pPr>
          </w:p>
          <w:p w14:paraId="44F6FEAA" w14:textId="77777777" w:rsidR="008366FA" w:rsidRDefault="008366FA" w:rsidP="0072514B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Lukianoff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G.,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Haidt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J., Rozpieszczony umysł. Jak dobre intencje i złe idee skazują pokolenie na porażkę, Poznań 2023. </w:t>
            </w:r>
          </w:p>
          <w:p w14:paraId="5294A835" w14:textId="77777777" w:rsidR="0070160F" w:rsidRDefault="0070160F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0160F">
              <w:rPr>
                <w:rFonts w:ascii="Arial" w:hAnsi="Arial" w:cs="Arial"/>
                <w:sz w:val="22"/>
                <w:szCs w:val="16"/>
              </w:rPr>
              <w:t>Szast</w:t>
            </w:r>
            <w:r>
              <w:rPr>
                <w:rFonts w:ascii="Arial" w:hAnsi="Arial" w:cs="Arial"/>
                <w:sz w:val="22"/>
                <w:szCs w:val="16"/>
              </w:rPr>
              <w:t xml:space="preserve"> M.</w:t>
            </w:r>
            <w:r w:rsidRPr="0070160F">
              <w:rPr>
                <w:rFonts w:ascii="Arial" w:hAnsi="Arial" w:cs="Arial"/>
                <w:sz w:val="22"/>
                <w:szCs w:val="16"/>
              </w:rPr>
              <w:t xml:space="preserve">, Dynamika zmian polskiego społeczeństwa obywatelskiego ostatniej dekady, w: Dorota 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Czakon-Tralski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>, Piotr Stawiński (red.), Dynamika współczesności / redakcja naukowa, Kraków : Wydaw-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nictwo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 xml:space="preserve"> Naukowe UP, Kraków 2020, ss. 13-32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2C05DB09" w14:textId="77777777" w:rsidR="0070160F" w:rsidRDefault="0070160F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0160F">
              <w:rPr>
                <w:rFonts w:ascii="Arial" w:hAnsi="Arial" w:cs="Arial"/>
                <w:sz w:val="22"/>
                <w:szCs w:val="16"/>
              </w:rPr>
              <w:t xml:space="preserve">Martyna Cichosz, Karolina Gąsior, Mateusz Szast, Ideały współczesnej młodzieży - ujęcie badawcze, W: Mateusz Szast, Bogdan 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Więckiewicz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 xml:space="preserve">  (red.), Obraz rodziny i młodzieży pod koniec drugiej dekady XXI wieku : wybrane aspekty, Kraków : Wydawnictwo Naukowe Uniwersytetu Pedagogicznego, 2022, ss. 119-158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77B0C3AE" w14:textId="77777777" w:rsidR="0070160F" w:rsidRDefault="0070160F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0160F">
              <w:rPr>
                <w:rFonts w:ascii="Arial" w:hAnsi="Arial" w:cs="Arial"/>
                <w:sz w:val="22"/>
                <w:szCs w:val="16"/>
              </w:rPr>
              <w:t xml:space="preserve">Karolina Gąsior, Martyna Cichosz, Mateusz Szast, Zaufanie czy nieufność w dobie pandemii? W: Bogdan 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Więckiewicz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>, Mateusz Szast (red.), Rodzina i społeczeństwo wobec współczesnych wyzwań polityki społecznej, Kraków: Wydawnictwo Naukowe Uniwersytetu Pedagogicznego, 2022, ss. 155-185.</w:t>
            </w:r>
          </w:p>
          <w:p w14:paraId="534FDB21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72514B">
              <w:rPr>
                <w:rFonts w:ascii="Arial" w:hAnsi="Arial" w:cs="Arial"/>
                <w:sz w:val="22"/>
                <w:szCs w:val="16"/>
              </w:rPr>
              <w:t>Goldthrope</w:t>
            </w:r>
            <w:proofErr w:type="spellEnd"/>
            <w:r w:rsidRPr="0072514B">
              <w:rPr>
                <w:rFonts w:ascii="Arial" w:hAnsi="Arial" w:cs="Arial"/>
                <w:sz w:val="22"/>
                <w:szCs w:val="16"/>
              </w:rPr>
              <w:t xml:space="preserve"> H. John, O socjologii. Integracja badań i teorii, Przeł. J. Słomczyńska, Wydawnictwo </w:t>
            </w:r>
            <w:proofErr w:type="spellStart"/>
            <w:r w:rsidRPr="0072514B">
              <w:rPr>
                <w:rFonts w:ascii="Arial" w:hAnsi="Arial" w:cs="Arial"/>
                <w:sz w:val="22"/>
                <w:szCs w:val="16"/>
              </w:rPr>
              <w:t>IFiS</w:t>
            </w:r>
            <w:proofErr w:type="spellEnd"/>
            <w:r w:rsidRPr="0072514B">
              <w:rPr>
                <w:rFonts w:ascii="Arial" w:hAnsi="Arial" w:cs="Arial"/>
                <w:sz w:val="22"/>
                <w:szCs w:val="16"/>
              </w:rPr>
              <w:t xml:space="preserve"> PAN, Warszawa 2012.</w:t>
            </w:r>
          </w:p>
          <w:p w14:paraId="399650A3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>Domański Henryk, Struktura społeczna  [w:] Encyklopedia socjologii, Warszawa 2002, tom 4 (S-Ż), s. 132-137.</w:t>
            </w:r>
          </w:p>
          <w:p w14:paraId="56A05A46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72514B">
              <w:rPr>
                <w:rFonts w:ascii="Arial" w:hAnsi="Arial" w:cs="Arial"/>
                <w:sz w:val="22"/>
                <w:szCs w:val="16"/>
              </w:rPr>
              <w:t>Heidtman</w:t>
            </w:r>
            <w:proofErr w:type="spellEnd"/>
            <w:r w:rsidRPr="0072514B">
              <w:rPr>
                <w:rFonts w:ascii="Arial" w:hAnsi="Arial" w:cs="Arial"/>
                <w:sz w:val="22"/>
                <w:szCs w:val="16"/>
              </w:rPr>
              <w:t xml:space="preserve"> Joanna, Typy grup społecznych [w:] Encyklopedia socjologii, Warszawa 2005, Suplement (tom V), s. 357-361.</w:t>
            </w:r>
          </w:p>
          <w:p w14:paraId="60B42032" w14:textId="77777777" w:rsidR="0072514B" w:rsidRPr="0072514B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>Mazur Joanna, Grupa społeczna (w:) Encyklopedia socjologii, Warszawa 1998, tom 1 (A-G), s. 260-267.</w:t>
            </w:r>
          </w:p>
          <w:p w14:paraId="79440629" w14:textId="77777777" w:rsidR="00303F50" w:rsidRDefault="0072514B" w:rsidP="0072514B">
            <w:pPr>
              <w:rPr>
                <w:rFonts w:ascii="Arial" w:hAnsi="Arial" w:cs="Arial"/>
                <w:sz w:val="22"/>
                <w:szCs w:val="16"/>
              </w:rPr>
            </w:pPr>
            <w:r w:rsidRPr="0072514B">
              <w:rPr>
                <w:rFonts w:ascii="Arial" w:hAnsi="Arial" w:cs="Arial"/>
                <w:sz w:val="22"/>
                <w:szCs w:val="16"/>
              </w:rPr>
              <w:t xml:space="preserve">Socjologia. Lektury, pod redakcją P. Sztompki i M. Kuci, Kraków 2005 (teksty Ch. Cooleya, R. Dahrendorfa, R. </w:t>
            </w:r>
            <w:proofErr w:type="spellStart"/>
            <w:r w:rsidRPr="0072514B">
              <w:rPr>
                <w:rFonts w:ascii="Arial" w:hAnsi="Arial" w:cs="Arial"/>
                <w:sz w:val="22"/>
                <w:szCs w:val="16"/>
              </w:rPr>
              <w:t>Mertona</w:t>
            </w:r>
            <w:proofErr w:type="spellEnd"/>
            <w:r w:rsidRPr="0072514B">
              <w:rPr>
                <w:rFonts w:ascii="Arial" w:hAnsi="Arial" w:cs="Arial"/>
                <w:sz w:val="22"/>
                <w:szCs w:val="16"/>
              </w:rPr>
              <w:t xml:space="preserve"> i P. Sztompki)</w:t>
            </w:r>
          </w:p>
          <w:p w14:paraId="41AD5798" w14:textId="77777777" w:rsidR="0070160F" w:rsidRPr="0070160F" w:rsidRDefault="0070160F" w:rsidP="0070160F">
            <w:pPr>
              <w:rPr>
                <w:rFonts w:ascii="Arial" w:hAnsi="Arial" w:cs="Arial"/>
                <w:sz w:val="22"/>
                <w:szCs w:val="16"/>
              </w:rPr>
            </w:pPr>
            <w:r w:rsidRPr="0070160F">
              <w:rPr>
                <w:rFonts w:ascii="Arial" w:hAnsi="Arial" w:cs="Arial"/>
                <w:sz w:val="22"/>
                <w:szCs w:val="16"/>
              </w:rPr>
              <w:t xml:space="preserve">Mateusz Szast, Bogdan 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Więckiewicz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 xml:space="preserve">  (red.), Obraz rodziny i młodzieży pod koniec drugiej de-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kady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 xml:space="preserve"> XXI wieku: wybrane aspekty, Kraków: Wydawnictwo Naukowe Uniwersytetu 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Pedago-gicznego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>, 2022, ss. 194.</w:t>
            </w:r>
          </w:p>
          <w:p w14:paraId="32063012" w14:textId="77777777" w:rsidR="0070160F" w:rsidRDefault="0070160F" w:rsidP="0070160F">
            <w:pPr>
              <w:rPr>
                <w:rFonts w:ascii="Arial" w:hAnsi="Arial" w:cs="Arial"/>
                <w:sz w:val="22"/>
                <w:szCs w:val="16"/>
              </w:rPr>
            </w:pPr>
            <w:r w:rsidRPr="0070160F">
              <w:rPr>
                <w:rFonts w:ascii="Arial" w:hAnsi="Arial" w:cs="Arial"/>
                <w:sz w:val="22"/>
                <w:szCs w:val="16"/>
              </w:rPr>
              <w:t xml:space="preserve">Bogdan 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Więckiewicz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>, Mateusz Szast (red.), Rodzina i społeczeństwo wobec współczesnych wyzwań polityki społecznej, Kraków: Wydawnictwo Naukowe Uniwersytetu Pedagogicznego, 2022, ss. 185.</w:t>
            </w:r>
          </w:p>
          <w:p w14:paraId="326EF1D0" w14:textId="77777777" w:rsidR="0070160F" w:rsidRDefault="0070160F" w:rsidP="0070160F">
            <w:pPr>
              <w:rPr>
                <w:rFonts w:ascii="Arial" w:hAnsi="Arial" w:cs="Arial"/>
                <w:sz w:val="22"/>
                <w:szCs w:val="16"/>
              </w:rPr>
            </w:pPr>
            <w:r w:rsidRPr="0070160F">
              <w:rPr>
                <w:rFonts w:ascii="Arial" w:hAnsi="Arial" w:cs="Arial"/>
                <w:sz w:val="22"/>
                <w:szCs w:val="16"/>
              </w:rPr>
              <w:t>Mateusz Szast, Jednostki dryfujące - problematyka tożsamości współczesnego człowieka migrujące-go,</w:t>
            </w:r>
            <w:r w:rsidR="00F65F8F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70160F">
              <w:rPr>
                <w:rFonts w:ascii="Arial" w:hAnsi="Arial" w:cs="Arial"/>
                <w:sz w:val="22"/>
                <w:szCs w:val="16"/>
              </w:rPr>
              <w:t xml:space="preserve">W: Bogdan </w:t>
            </w:r>
            <w:proofErr w:type="spellStart"/>
            <w:r w:rsidRPr="0070160F">
              <w:rPr>
                <w:rFonts w:ascii="Arial" w:hAnsi="Arial" w:cs="Arial"/>
                <w:sz w:val="22"/>
                <w:szCs w:val="16"/>
              </w:rPr>
              <w:t>Więckiewicz</w:t>
            </w:r>
            <w:proofErr w:type="spellEnd"/>
            <w:r w:rsidRPr="0070160F">
              <w:rPr>
                <w:rFonts w:ascii="Arial" w:hAnsi="Arial" w:cs="Arial"/>
                <w:sz w:val="22"/>
                <w:szCs w:val="16"/>
              </w:rPr>
              <w:t xml:space="preserve">  (red.), Tolerancja i jej oblicza. T. 1, Kraków : Wydawnictwo Naukowe Uniwersytetu Pedagogicznego, 2022, ss. 101-119.</w:t>
            </w:r>
          </w:p>
        </w:tc>
      </w:tr>
    </w:tbl>
    <w:p w14:paraId="53E2FF7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6EC4E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284C1DD" w14:textId="77777777" w:rsidR="00303F50" w:rsidRDefault="00303F50" w:rsidP="00C04EA6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5C57C3E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A0DFCF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5AFA7F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ECA9235" w14:textId="77777777" w:rsidR="00303F50" w:rsidRDefault="00D079E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BE547DD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E04890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F08DBC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1E366A3" w14:textId="77777777" w:rsidR="00303F50" w:rsidRDefault="00D079E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5F3502F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02E28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7B8DE1C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A2DB130" w14:textId="77777777" w:rsidR="00303F50" w:rsidRDefault="00D079E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3D0BF5AF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257FB6E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4559B6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338972A" w14:textId="77777777" w:rsidR="00303F50" w:rsidRDefault="00CE24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197581D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EDD02B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FBE96B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DA837E7" w14:textId="77777777" w:rsidR="00303F50" w:rsidRDefault="00CE24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7EC264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C02142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6CC053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BF10225" w14:textId="77777777" w:rsidR="00303F50" w:rsidRDefault="00CE24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E1E0DE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98432C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F9DBC3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14B3ADE" w14:textId="6FC08824" w:rsidR="00303F50" w:rsidRDefault="0018693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11F4185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206F8D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084CE88" w14:textId="713052DE" w:rsidR="00303F50" w:rsidRDefault="00D079E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E24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E33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1A98D1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C578345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453E5F4" w14:textId="6231DB3A" w:rsidR="00303F50" w:rsidRDefault="00E334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2096A830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67C4F2CF" w14:textId="77777777" w:rsidR="00E3344A" w:rsidRDefault="00E3344A" w:rsidP="00E3344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3344A" w14:paraId="5910AA7A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9A3ED15" w14:textId="77777777" w:rsidR="00E3344A" w:rsidRDefault="00E3344A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0CAF819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59CBD23" w14:textId="51AAC22E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E3344A" w14:paraId="642237D8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F68DE16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51CF50B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2F174FF" w14:textId="49E08199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3344A" w14:paraId="09E417E8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C5582D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0D46FBF" w14:textId="77777777" w:rsidR="00E3344A" w:rsidRDefault="00E3344A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0CFAB1C" w14:textId="7C9911F4" w:rsidR="00E3344A" w:rsidRDefault="0018693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E33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3344A" w14:paraId="10931A0E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E75E4BE" w14:textId="77777777" w:rsidR="00E3344A" w:rsidRDefault="00E3344A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5BD50F1C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7B186F5" w14:textId="5A1392C4" w:rsidR="00E3344A" w:rsidRDefault="0018693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E33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3344A" w14:paraId="375C329B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65B55A3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F14427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AD06269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3344A" w14:paraId="6F635158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70E43B1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947BFE8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09A029E" w14:textId="6A20A924" w:rsidR="00E3344A" w:rsidRDefault="0018693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E334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E3344A" w14:paraId="7D1766B8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0349707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C92BD57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4766541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3344A" w14:paraId="4290218B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5CCA7A5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7480FBA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E3344A" w14:paraId="6E01B43F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E63BC92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345F62B" w14:textId="77777777" w:rsidR="00E3344A" w:rsidRDefault="00E3344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526CD2EA" w14:textId="77777777" w:rsidR="00E3344A" w:rsidRDefault="00E3344A" w:rsidP="00E3344A">
      <w:pPr>
        <w:pStyle w:val="Tekstdymka1"/>
        <w:rPr>
          <w:rFonts w:ascii="Arial" w:hAnsi="Arial" w:cs="Arial"/>
          <w:sz w:val="22"/>
        </w:rPr>
      </w:pPr>
    </w:p>
    <w:p w14:paraId="3E5F441D" w14:textId="77777777" w:rsidR="00E3344A" w:rsidRDefault="00E3344A">
      <w:pPr>
        <w:pStyle w:val="Tekstdymka1"/>
        <w:rPr>
          <w:rFonts w:ascii="Arial" w:hAnsi="Arial" w:cs="Arial"/>
          <w:sz w:val="22"/>
        </w:rPr>
      </w:pPr>
    </w:p>
    <w:sectPr w:rsidR="00E3344A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099A" w14:textId="77777777" w:rsidR="00E11DC6" w:rsidRDefault="00E11DC6">
      <w:r>
        <w:separator/>
      </w:r>
    </w:p>
  </w:endnote>
  <w:endnote w:type="continuationSeparator" w:id="0">
    <w:p w14:paraId="01FBFB9A" w14:textId="77777777" w:rsidR="00E11DC6" w:rsidRDefault="00E1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01C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4783">
      <w:rPr>
        <w:noProof/>
      </w:rPr>
      <w:t>5</w:t>
    </w:r>
    <w:r>
      <w:fldChar w:fldCharType="end"/>
    </w:r>
  </w:p>
  <w:p w14:paraId="7129D736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0471" w14:textId="77777777" w:rsidR="00E11DC6" w:rsidRDefault="00E11DC6">
      <w:r>
        <w:separator/>
      </w:r>
    </w:p>
  </w:footnote>
  <w:footnote w:type="continuationSeparator" w:id="0">
    <w:p w14:paraId="35993445" w14:textId="77777777" w:rsidR="00E11DC6" w:rsidRDefault="00E1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0961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5463262">
    <w:abstractNumId w:val="0"/>
  </w:num>
  <w:num w:numId="2" w16cid:durableId="758408679">
    <w:abstractNumId w:val="1"/>
  </w:num>
  <w:num w:numId="3" w16cid:durableId="625351774">
    <w:abstractNumId w:val="2"/>
  </w:num>
  <w:num w:numId="4" w16cid:durableId="185460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5A6C"/>
    <w:rsid w:val="00027707"/>
    <w:rsid w:val="000342B3"/>
    <w:rsid w:val="00054B19"/>
    <w:rsid w:val="00087A2E"/>
    <w:rsid w:val="000C6F5C"/>
    <w:rsid w:val="000E16AB"/>
    <w:rsid w:val="00100620"/>
    <w:rsid w:val="001041C2"/>
    <w:rsid w:val="0014237A"/>
    <w:rsid w:val="00186934"/>
    <w:rsid w:val="001C4621"/>
    <w:rsid w:val="002116C4"/>
    <w:rsid w:val="00257A2E"/>
    <w:rsid w:val="00275589"/>
    <w:rsid w:val="00293D67"/>
    <w:rsid w:val="002A08A4"/>
    <w:rsid w:val="002F6CC6"/>
    <w:rsid w:val="00303F50"/>
    <w:rsid w:val="00334F8F"/>
    <w:rsid w:val="003504AC"/>
    <w:rsid w:val="003A49DD"/>
    <w:rsid w:val="00427E38"/>
    <w:rsid w:val="00434CDD"/>
    <w:rsid w:val="0044050E"/>
    <w:rsid w:val="00507916"/>
    <w:rsid w:val="00533C41"/>
    <w:rsid w:val="0058400A"/>
    <w:rsid w:val="005B4062"/>
    <w:rsid w:val="005C4783"/>
    <w:rsid w:val="005F51E4"/>
    <w:rsid w:val="00605BE9"/>
    <w:rsid w:val="0062183A"/>
    <w:rsid w:val="00624675"/>
    <w:rsid w:val="006C1FC6"/>
    <w:rsid w:val="00700CD5"/>
    <w:rsid w:val="0070160F"/>
    <w:rsid w:val="0070731B"/>
    <w:rsid w:val="0071127B"/>
    <w:rsid w:val="00716872"/>
    <w:rsid w:val="0072514B"/>
    <w:rsid w:val="00827D3B"/>
    <w:rsid w:val="008366FA"/>
    <w:rsid w:val="00847145"/>
    <w:rsid w:val="00877D2F"/>
    <w:rsid w:val="008A7EF8"/>
    <w:rsid w:val="008B703C"/>
    <w:rsid w:val="009026FF"/>
    <w:rsid w:val="00905C37"/>
    <w:rsid w:val="0092791A"/>
    <w:rsid w:val="00984C8D"/>
    <w:rsid w:val="009E62F6"/>
    <w:rsid w:val="009F04D7"/>
    <w:rsid w:val="00A35A93"/>
    <w:rsid w:val="00A759DD"/>
    <w:rsid w:val="00A8544F"/>
    <w:rsid w:val="00C04EA6"/>
    <w:rsid w:val="00C06C0A"/>
    <w:rsid w:val="00C226BA"/>
    <w:rsid w:val="00C406F2"/>
    <w:rsid w:val="00C860BA"/>
    <w:rsid w:val="00C87C56"/>
    <w:rsid w:val="00CE248F"/>
    <w:rsid w:val="00D079E7"/>
    <w:rsid w:val="00D32FBE"/>
    <w:rsid w:val="00DB3679"/>
    <w:rsid w:val="00DE2A4C"/>
    <w:rsid w:val="00E04436"/>
    <w:rsid w:val="00E11DC6"/>
    <w:rsid w:val="00E1778B"/>
    <w:rsid w:val="00E25520"/>
    <w:rsid w:val="00E26253"/>
    <w:rsid w:val="00E3344A"/>
    <w:rsid w:val="00E546D8"/>
    <w:rsid w:val="00EE6E71"/>
    <w:rsid w:val="00F4095F"/>
    <w:rsid w:val="00F52776"/>
    <w:rsid w:val="00F540B4"/>
    <w:rsid w:val="00F57F1C"/>
    <w:rsid w:val="00F65F8F"/>
    <w:rsid w:val="00F77A6D"/>
    <w:rsid w:val="00FC3EB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8E998"/>
  <w15:chartTrackingRefBased/>
  <w15:docId w15:val="{770A3810-9D7B-46E5-A632-7501FB7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8339</Characters>
  <Application>Microsoft Office Word</Application>
  <DocSecurity>0</DocSecurity>
  <Lines>146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2024-01-05T12:08:00Z</dcterms:created>
  <dcterms:modified xsi:type="dcterms:W3CDTF">2024-01-05T12:08:00Z</dcterms:modified>
</cp:coreProperties>
</file>